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21" w:rsidRPr="001B2BAA" w:rsidRDefault="005B3021" w:rsidP="005B3021"/>
    <w:p w:rsidR="005B3021" w:rsidRPr="001B2BAA" w:rsidRDefault="005B3021" w:rsidP="005B3021">
      <w:pPr>
        <w:pStyle w:val="Heading1"/>
        <w:pBdr>
          <w:top w:val="single" w:sz="4" w:space="1" w:color="auto"/>
          <w:left w:val="single" w:sz="4" w:space="4" w:color="auto"/>
          <w:bottom w:val="single" w:sz="4" w:space="1" w:color="auto"/>
          <w:right w:val="single" w:sz="4" w:space="4" w:color="auto"/>
        </w:pBdr>
        <w:shd w:val="clear" w:color="auto" w:fill="FFC000"/>
        <w:spacing w:before="0" w:after="0"/>
        <w:rPr>
          <w:lang w:val="en-CA"/>
        </w:rPr>
      </w:pPr>
      <w:bookmarkStart w:id="0" w:name="_Toc336957170"/>
      <w:bookmarkStart w:id="1" w:name="_Toc337644576"/>
      <w:bookmarkStart w:id="2" w:name="_Toc334705519"/>
      <w:bookmarkStart w:id="3" w:name="_Toc335058610"/>
      <w:bookmarkStart w:id="4" w:name="_Toc335398386"/>
      <w:bookmarkStart w:id="5" w:name="_Toc335398674"/>
      <w:bookmarkStart w:id="6" w:name="_Toc335399106"/>
      <w:bookmarkStart w:id="7" w:name="_Toc335921536"/>
      <w:bookmarkStart w:id="8" w:name="_Toc335921795"/>
      <w:bookmarkStart w:id="9" w:name="_Toc335995560"/>
      <w:bookmarkStart w:id="10" w:name="_Toc335995697"/>
      <w:bookmarkStart w:id="11" w:name="_Toc335995761"/>
      <w:bookmarkStart w:id="12" w:name="_Toc335996026"/>
      <w:bookmarkStart w:id="13" w:name="_Toc335999812"/>
      <w:bookmarkStart w:id="14" w:name="_Toc336253661"/>
      <w:r w:rsidRPr="001B2BAA">
        <w:rPr>
          <w:lang w:val="en-CA"/>
        </w:rPr>
        <w:t>TERMINOLOG</w:t>
      </w:r>
      <w:r>
        <w:rPr>
          <w:lang w:val="en-CA"/>
        </w:rPr>
        <w:t xml:space="preserve">Y </w:t>
      </w:r>
      <w:r w:rsidRPr="001B2BAA">
        <w:rPr>
          <w:lang w:val="en-CA"/>
        </w:rPr>
        <w:t>AND LINGUISTIC DATA BANK</w:t>
      </w:r>
      <w:bookmarkEnd w:id="0"/>
      <w:bookmarkEnd w:id="1"/>
      <w:r w:rsidRPr="001B2BAA">
        <w:rPr>
          <w:lang w:val="en-CA"/>
        </w:rPr>
        <w:t xml:space="preserve"> </w:t>
      </w:r>
      <w:bookmarkEnd w:id="2"/>
      <w:bookmarkEnd w:id="3"/>
      <w:bookmarkEnd w:id="4"/>
      <w:bookmarkEnd w:id="5"/>
      <w:bookmarkEnd w:id="6"/>
      <w:bookmarkEnd w:id="7"/>
      <w:bookmarkEnd w:id="8"/>
      <w:bookmarkEnd w:id="9"/>
      <w:bookmarkEnd w:id="10"/>
      <w:bookmarkEnd w:id="11"/>
      <w:bookmarkEnd w:id="12"/>
      <w:bookmarkEnd w:id="13"/>
      <w:bookmarkEnd w:id="14"/>
    </w:p>
    <w:bookmarkStart w:id="15" w:name="_Toc334696981"/>
    <w:bookmarkStart w:id="16" w:name="_Toc334705520"/>
    <w:bookmarkStart w:id="17" w:name="_Toc335058611"/>
    <w:p w:rsidR="005B3021" w:rsidRPr="001B2BAA" w:rsidRDefault="005B3021" w:rsidP="00127305">
      <w:pPr>
        <w:pStyle w:val="Heading2"/>
        <w:rPr>
          <w:rFonts w:cs="Arial"/>
          <w:lang w:val="en-CA"/>
        </w:rPr>
      </w:pPr>
      <w:r w:rsidRPr="001B2BAA">
        <w:rPr>
          <w:lang w:val="en-CA"/>
        </w:rPr>
        <w:fldChar w:fldCharType="begin"/>
      </w:r>
      <w:r w:rsidRPr="001B2BAA">
        <w:rPr>
          <w:lang w:val="en-CA"/>
        </w:rPr>
        <w:instrText xml:space="preserve"> HYPERLINK "http://www.termiumplus.gc.ca/" </w:instrText>
      </w:r>
      <w:r w:rsidRPr="001B2BAA">
        <w:rPr>
          <w:lang w:val="en-CA"/>
        </w:rPr>
        <w:fldChar w:fldCharType="separate"/>
      </w:r>
      <w:bookmarkStart w:id="18" w:name="_Toc335398387"/>
      <w:bookmarkStart w:id="19" w:name="_Toc335398675"/>
      <w:bookmarkStart w:id="20" w:name="_Toc335399107"/>
      <w:bookmarkStart w:id="21" w:name="_Toc335921537"/>
      <w:bookmarkStart w:id="22" w:name="_Toc335921796"/>
      <w:bookmarkStart w:id="23" w:name="_Toc335995561"/>
      <w:bookmarkStart w:id="24" w:name="_Toc335995698"/>
      <w:bookmarkStart w:id="25" w:name="_Toc335995762"/>
      <w:bookmarkStart w:id="26" w:name="_Toc335996027"/>
      <w:bookmarkStart w:id="27" w:name="_Toc335999813"/>
      <w:bookmarkStart w:id="28" w:name="_Toc336253662"/>
      <w:bookmarkStart w:id="29" w:name="_Toc336957171"/>
      <w:bookmarkStart w:id="30" w:name="_Toc337644577"/>
      <w:proofErr w:type="spellStart"/>
      <w:r w:rsidRPr="001B2BAA">
        <w:rPr>
          <w:rStyle w:val="Hyperlink"/>
          <w:lang w:val="en-CA"/>
        </w:rPr>
        <w:t>Termium</w:t>
      </w:r>
      <w:proofErr w:type="spellEnd"/>
      <w:r w:rsidRPr="001B2BAA">
        <w:rPr>
          <w:rStyle w:val="Hyperlink"/>
          <w:rFonts w:cs="Arial"/>
          <w:lang w:val="en-CA"/>
        </w:rPr>
        <w:t xml:space="preserve"> Plus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B2BAA">
        <w:rPr>
          <w:lang w:val="en-CA"/>
        </w:rPr>
        <w:fldChar w:fldCharType="end"/>
      </w:r>
    </w:p>
    <w:p w:rsidR="005B3021" w:rsidRPr="001B2BAA" w:rsidRDefault="005B3021" w:rsidP="005B3021">
      <w:pPr>
        <w:pStyle w:val="Subtitle"/>
        <w:spacing w:after="0"/>
        <w:ind w:left="284"/>
        <w:jc w:val="left"/>
        <w:rPr>
          <w:rFonts w:ascii="Arial Narrow" w:hAnsi="Arial Narrow"/>
          <w:lang w:val="en-CA"/>
        </w:rPr>
      </w:pPr>
      <w:r w:rsidRPr="001B2BAA">
        <w:rPr>
          <w:rStyle w:val="st1"/>
          <w:rFonts w:ascii="Arial Narrow" w:hAnsi="Arial Narrow"/>
          <w:lang w:val="en-CA"/>
        </w:rPr>
        <w:t xml:space="preserve">The Government of Canada’s terminology and linguistic data bank. </w:t>
      </w:r>
      <w:r w:rsidRPr="001B2BAA">
        <w:rPr>
          <w:rFonts w:ascii="Arial Narrow" w:hAnsi="Arial Narrow"/>
          <w:i/>
          <w:iCs/>
          <w:lang w:val="en-CA"/>
        </w:rPr>
        <w:t>TERMIUM Plus</w:t>
      </w:r>
      <w:r w:rsidRPr="001B2BAA">
        <w:rPr>
          <w:rFonts w:ascii="Arial Narrow" w:hAnsi="Arial Narrow"/>
          <w:i/>
          <w:iCs/>
          <w:vertAlign w:val="superscript"/>
          <w:lang w:val="en-CA"/>
        </w:rPr>
        <w:t>®</w:t>
      </w:r>
      <w:r w:rsidRPr="001B2BAA">
        <w:rPr>
          <w:rFonts w:ascii="Arial Narrow" w:hAnsi="Arial Narrow"/>
          <w:lang w:val="en-CA"/>
        </w:rPr>
        <w:t xml:space="preserve"> now contains over four million terms in English, French, Spanish and Portuguese. </w:t>
      </w:r>
    </w:p>
    <w:p w:rsidR="005B3021" w:rsidRPr="001B2BAA" w:rsidRDefault="005B3021" w:rsidP="005B3021">
      <w:pPr>
        <w:rPr>
          <w:rFonts w:ascii="Arial Narrow" w:hAnsi="Arial Narrow"/>
        </w:rPr>
      </w:pPr>
    </w:p>
    <w:p w:rsidR="005B3021" w:rsidRPr="001B2BAA" w:rsidRDefault="005B3021" w:rsidP="005B3021">
      <w:pPr>
        <w:pStyle w:val="Subtitle"/>
        <w:spacing w:after="0"/>
        <w:ind w:left="284"/>
        <w:jc w:val="left"/>
        <w:rPr>
          <w:rFonts w:ascii="Arial Narrow" w:hAnsi="Arial Narrow"/>
          <w:lang w:val="en-CA"/>
        </w:rPr>
      </w:pPr>
      <w:r w:rsidRPr="001B2BAA">
        <w:rPr>
          <w:rFonts w:ascii="Arial Narrow" w:hAnsi="Arial Narrow"/>
          <w:i/>
          <w:iCs/>
          <w:lang w:val="en-CA"/>
        </w:rPr>
        <w:t>TERMIUM Plus</w:t>
      </w:r>
      <w:r w:rsidRPr="001B2BAA">
        <w:rPr>
          <w:rFonts w:ascii="Arial Narrow" w:hAnsi="Arial Narrow"/>
          <w:i/>
          <w:iCs/>
          <w:vertAlign w:val="superscript"/>
          <w:lang w:val="en-CA"/>
        </w:rPr>
        <w:t xml:space="preserve">® </w:t>
      </w:r>
      <w:r w:rsidRPr="001B2BAA">
        <w:rPr>
          <w:rFonts w:ascii="Arial Narrow" w:hAnsi="Arial Narrow"/>
          <w:lang w:val="en-CA"/>
        </w:rPr>
        <w:t xml:space="preserve">also contains a collection of writing tools that cover the many facets of English and French grammar. </w:t>
      </w:r>
    </w:p>
    <w:p w:rsidR="005B3021" w:rsidRDefault="00B70FCD" w:rsidP="005B3021">
      <w:pPr>
        <w:pStyle w:val="Subtitle"/>
        <w:ind w:left="284"/>
        <w:jc w:val="left"/>
        <w:rPr>
          <w:rStyle w:val="st1"/>
          <w:rFonts w:ascii="Arial Narrow" w:hAnsi="Arial Narrow" w:cs="Arial"/>
          <w:lang w:val="en-CA"/>
        </w:rPr>
      </w:pPr>
      <w:hyperlink r:id="rId5" w:history="1">
        <w:r w:rsidR="005B3021" w:rsidRPr="001B2BAA">
          <w:rPr>
            <w:rStyle w:val="Hyperlink"/>
            <w:rFonts w:ascii="Arial Narrow" w:hAnsi="Arial Narrow" w:cs="Arial"/>
            <w:lang w:val="en-CA"/>
          </w:rPr>
          <w:t>http://www.termiumplus.gc.ca/</w:t>
        </w:r>
      </w:hyperlink>
    </w:p>
    <w:p w:rsidR="005B3021" w:rsidRDefault="005B3021" w:rsidP="005B3021">
      <w:pPr>
        <w:rPr>
          <w:lang w:eastAsia="x-none"/>
        </w:rPr>
      </w:pPr>
    </w:p>
    <w:p w:rsidR="005B3021" w:rsidRPr="00AF1552" w:rsidRDefault="005B3021" w:rsidP="00127305">
      <w:pPr>
        <w:rPr>
          <w:rStyle w:val="Hyperlink"/>
          <w:rFonts w:ascii="Arial Narrow" w:hAnsi="Arial Narrow"/>
          <w:b/>
          <w:shd w:val="clear" w:color="auto" w:fill="FFFFFF"/>
        </w:rPr>
      </w:pPr>
      <w:r>
        <w:rPr>
          <w:rFonts w:ascii="Arial Narrow" w:hAnsi="Arial Narrow"/>
          <w:b/>
          <w:color w:val="000000"/>
          <w:shd w:val="clear" w:color="auto" w:fill="FFFFFF"/>
        </w:rPr>
        <w:fldChar w:fldCharType="begin"/>
      </w:r>
      <w:r>
        <w:rPr>
          <w:rFonts w:ascii="Arial Narrow" w:hAnsi="Arial Narrow"/>
          <w:b/>
          <w:color w:val="000000"/>
          <w:shd w:val="clear" w:color="auto" w:fill="FFFFFF"/>
        </w:rPr>
        <w:instrText>HYPERLINK "http://www.noslangues-ourlanguages.gc.ca/app-mobile-eng.html"</w:instrText>
      </w:r>
      <w:r>
        <w:rPr>
          <w:rFonts w:ascii="Arial Narrow" w:hAnsi="Arial Narrow"/>
          <w:b/>
          <w:color w:val="000000"/>
          <w:shd w:val="clear" w:color="auto" w:fill="FFFFFF"/>
        </w:rPr>
        <w:fldChar w:fldCharType="separate"/>
      </w:r>
      <w:r w:rsidRPr="00AF1552">
        <w:rPr>
          <w:rStyle w:val="Hyperlink"/>
          <w:rFonts w:ascii="Arial Narrow" w:hAnsi="Arial Narrow"/>
          <w:b/>
          <w:shd w:val="clear" w:color="auto" w:fill="FFFFFF"/>
        </w:rPr>
        <w:t xml:space="preserve">Mobile application </w:t>
      </w:r>
      <w:proofErr w:type="gramStart"/>
      <w:r w:rsidRPr="00AF1552">
        <w:rPr>
          <w:rStyle w:val="Hyperlink"/>
          <w:rFonts w:ascii="Arial Narrow" w:hAnsi="Arial Narrow"/>
          <w:b/>
          <w:shd w:val="clear" w:color="auto" w:fill="FFFFFF"/>
        </w:rPr>
        <w:t>Our</w:t>
      </w:r>
      <w:proofErr w:type="gramEnd"/>
      <w:r w:rsidRPr="00AF1552">
        <w:rPr>
          <w:rStyle w:val="Hyperlink"/>
          <w:rFonts w:ascii="Arial Narrow" w:hAnsi="Arial Narrow"/>
          <w:b/>
          <w:shd w:val="clear" w:color="auto" w:fill="FFFFFF"/>
        </w:rPr>
        <w:t xml:space="preserve"> languages.gc.ca</w:t>
      </w:r>
    </w:p>
    <w:p w:rsidR="005B3021" w:rsidRPr="00AF1552" w:rsidRDefault="005B3021" w:rsidP="005B3021">
      <w:pPr>
        <w:ind w:left="720"/>
        <w:rPr>
          <w:rStyle w:val="Hyperlink"/>
          <w:rFonts w:ascii="Arial Narrow" w:hAnsi="Arial Narrow"/>
          <w:b/>
          <w:shd w:val="clear" w:color="auto" w:fill="FFFFFF"/>
        </w:rPr>
      </w:pPr>
    </w:p>
    <w:p w:rsidR="005B3021" w:rsidRPr="00AF1552" w:rsidRDefault="005B3021" w:rsidP="005B3021">
      <w:pPr>
        <w:pStyle w:val="NormalWeb"/>
        <w:shd w:val="clear" w:color="auto" w:fill="FFFFFF"/>
        <w:spacing w:before="0" w:beforeAutospacing="0" w:after="0" w:afterAutospacing="0"/>
        <w:ind w:left="284"/>
        <w:rPr>
          <w:rFonts w:ascii="Arial Narrow" w:hAnsi="Arial Narrow"/>
          <w:color w:val="000000"/>
        </w:rPr>
      </w:pPr>
      <w:r>
        <w:rPr>
          <w:rFonts w:ascii="Arial Narrow" w:hAnsi="Arial Narrow"/>
          <w:b/>
          <w:color w:val="000000"/>
          <w:shd w:val="clear" w:color="auto" w:fill="FFFFFF"/>
        </w:rPr>
        <w:fldChar w:fldCharType="end"/>
      </w:r>
      <w:r w:rsidRPr="00B96B93">
        <w:rPr>
          <w:rFonts w:ascii="Arial Narrow" w:hAnsi="Arial Narrow"/>
          <w:i/>
          <w:iCs/>
        </w:rPr>
        <w:t>TERMIUM Plus</w:t>
      </w:r>
      <w:r w:rsidRPr="00B96B93">
        <w:rPr>
          <w:rFonts w:ascii="Arial Narrow" w:hAnsi="Arial Narrow"/>
          <w:i/>
          <w:iCs/>
          <w:vertAlign w:val="superscript"/>
        </w:rPr>
        <w:t xml:space="preserve">® </w:t>
      </w:r>
      <w:r w:rsidRPr="00B96B93">
        <w:rPr>
          <w:rFonts w:ascii="Arial Narrow" w:hAnsi="Arial Narrow"/>
          <w:color w:val="000000"/>
        </w:rPr>
        <w:t>can be consulted on iPhone and Blackberry d</w:t>
      </w:r>
      <w:r w:rsidR="002812B9">
        <w:rPr>
          <w:rFonts w:ascii="Arial Narrow" w:hAnsi="Arial Narrow"/>
          <w:color w:val="000000"/>
        </w:rPr>
        <w:t xml:space="preserve">evices. The mobile application </w:t>
      </w:r>
      <w:r w:rsidRPr="009F77D7">
        <w:rPr>
          <w:rFonts w:ascii="Arial Narrow" w:hAnsi="Arial Narrow"/>
          <w:i/>
          <w:iCs/>
          <w:color w:val="000000"/>
          <w:shd w:val="clear" w:color="auto" w:fill="FFFFFF"/>
        </w:rPr>
        <w:t>ourlanguages.gc.ca on the go</w:t>
      </w:r>
      <w:r w:rsidRPr="009F77D7">
        <w:rPr>
          <w:rFonts w:ascii="Arial Narrow" w:hAnsi="Arial Narrow"/>
          <w:color w:val="000000"/>
          <w:shd w:val="clear" w:color="auto" w:fill="FFFFFF"/>
        </w:rPr>
        <w:t xml:space="preserve">, </w:t>
      </w:r>
      <w:r w:rsidRPr="00B96B93">
        <w:rPr>
          <w:rFonts w:ascii="Arial Narrow" w:hAnsi="Arial Narrow"/>
          <w:color w:val="000000"/>
        </w:rPr>
        <w:t xml:space="preserve">is offered free of charge in </w:t>
      </w:r>
      <w:r>
        <w:rPr>
          <w:rFonts w:ascii="Arial Narrow" w:hAnsi="Arial Narrow"/>
          <w:color w:val="000000"/>
        </w:rPr>
        <w:t>F</w:t>
      </w:r>
      <w:r w:rsidRPr="00B96B93">
        <w:rPr>
          <w:rFonts w:ascii="Arial Narrow" w:hAnsi="Arial Narrow"/>
          <w:color w:val="000000"/>
        </w:rPr>
        <w:t xml:space="preserve">rench and </w:t>
      </w:r>
      <w:r>
        <w:rPr>
          <w:rFonts w:ascii="Arial Narrow" w:hAnsi="Arial Narrow"/>
          <w:color w:val="000000"/>
        </w:rPr>
        <w:t>E</w:t>
      </w:r>
      <w:r w:rsidRPr="00B96B93">
        <w:rPr>
          <w:rFonts w:ascii="Arial Narrow" w:hAnsi="Arial Narrow"/>
          <w:color w:val="000000"/>
        </w:rPr>
        <w:t xml:space="preserve">nglish. </w:t>
      </w:r>
      <w:r>
        <w:rPr>
          <w:rFonts w:ascii="Arial Narrow" w:hAnsi="Arial Narrow"/>
          <w:color w:val="000000"/>
        </w:rPr>
        <w:t>Its use requires an I</w:t>
      </w:r>
      <w:r w:rsidRPr="00AF1552">
        <w:rPr>
          <w:rFonts w:ascii="Arial Narrow" w:hAnsi="Arial Narrow"/>
          <w:color w:val="000000"/>
        </w:rPr>
        <w:t>nternet connection.</w:t>
      </w:r>
    </w:p>
    <w:p w:rsidR="005B3021" w:rsidRPr="00AF1552" w:rsidRDefault="00B70FCD" w:rsidP="005B3021">
      <w:pPr>
        <w:ind w:firstLine="284"/>
        <w:rPr>
          <w:rFonts w:ascii="Arial Narrow" w:hAnsi="Arial Narrow" w:cs="Arial"/>
          <w:b/>
        </w:rPr>
      </w:pPr>
      <w:hyperlink r:id="rId6" w:history="1">
        <w:r w:rsidR="005B3021" w:rsidRPr="00AF1552">
          <w:rPr>
            <w:rStyle w:val="Hyperlink"/>
            <w:rFonts w:ascii="Arial Narrow" w:hAnsi="Arial Narrow" w:cs="Arial"/>
            <w:b/>
          </w:rPr>
          <w:t>http://www.noslangues-ourlanguages.gc.ca/app-mobile-eng.html</w:t>
        </w:r>
      </w:hyperlink>
    </w:p>
    <w:p w:rsidR="005B3021" w:rsidRPr="00AF1552" w:rsidRDefault="005B3021" w:rsidP="005B3021">
      <w:pPr>
        <w:ind w:left="360"/>
        <w:rPr>
          <w:rFonts w:ascii="Arial Narrow" w:hAnsi="Arial Narrow" w:cs="Arial"/>
          <w:b/>
        </w:rPr>
      </w:pPr>
    </w:p>
    <w:bookmarkStart w:id="31" w:name="_Toc334695849"/>
    <w:bookmarkStart w:id="32" w:name="_Toc334696123"/>
    <w:bookmarkStart w:id="33" w:name="_Toc334696994"/>
    <w:bookmarkStart w:id="34" w:name="_Toc334705533"/>
    <w:bookmarkStart w:id="35" w:name="_Toc335058624"/>
    <w:p w:rsidR="00127305" w:rsidRPr="001B2BAA" w:rsidRDefault="00127305" w:rsidP="00127305">
      <w:pPr>
        <w:pStyle w:val="Heading2"/>
        <w:rPr>
          <w:lang w:val="en-CA"/>
        </w:rPr>
      </w:pPr>
      <w:r w:rsidRPr="001B2BAA">
        <w:rPr>
          <w:lang w:val="en-CA"/>
        </w:rPr>
        <w:fldChar w:fldCharType="begin"/>
      </w:r>
      <w:r w:rsidRPr="001B2BAA">
        <w:rPr>
          <w:lang w:val="en-CA"/>
        </w:rPr>
        <w:instrText>HYPERLINK "http://www.noslangues-ourlanguages.gc.ca/index-eng.php"</w:instrText>
      </w:r>
      <w:r w:rsidRPr="001B2BAA">
        <w:rPr>
          <w:lang w:val="en-CA"/>
        </w:rPr>
        <w:fldChar w:fldCharType="separate"/>
      </w:r>
      <w:bookmarkStart w:id="36" w:name="_Toc336957185"/>
      <w:bookmarkStart w:id="37" w:name="_Toc337644591"/>
      <w:bookmarkEnd w:id="31"/>
      <w:bookmarkEnd w:id="32"/>
      <w:bookmarkEnd w:id="33"/>
      <w:bookmarkEnd w:id="34"/>
      <w:bookmarkEnd w:id="35"/>
      <w:r w:rsidRPr="001B2BAA">
        <w:rPr>
          <w:rStyle w:val="Hyperlink"/>
          <w:lang w:val="en-CA"/>
        </w:rPr>
        <w:t>Language Portal of Canada</w:t>
      </w:r>
      <w:bookmarkEnd w:id="36"/>
      <w:bookmarkEnd w:id="37"/>
      <w:r w:rsidRPr="001B2BAA">
        <w:rPr>
          <w:lang w:val="en-CA"/>
        </w:rPr>
        <w:fldChar w:fldCharType="end"/>
      </w:r>
      <w:r w:rsidRPr="001B2BAA">
        <w:rPr>
          <w:lang w:val="en-CA"/>
        </w:rPr>
        <w:t xml:space="preserve"> </w:t>
      </w:r>
    </w:p>
    <w:p w:rsidR="00127305" w:rsidRPr="001B2BAA" w:rsidRDefault="00127305" w:rsidP="00127305">
      <w:pPr>
        <w:pStyle w:val="NormalWeb"/>
        <w:shd w:val="clear" w:color="auto" w:fill="FAFAFA"/>
        <w:spacing w:before="0" w:beforeAutospacing="0" w:after="0" w:afterAutospacing="0"/>
        <w:rPr>
          <w:rFonts w:ascii="Arial Narrow" w:hAnsi="Arial Narrow"/>
        </w:rPr>
      </w:pPr>
      <w:r w:rsidRPr="001B2BAA">
        <w:rPr>
          <w:rFonts w:ascii="Arial Narrow" w:hAnsi="Arial Narrow"/>
        </w:rPr>
        <w:t xml:space="preserve">This </w:t>
      </w:r>
      <w:r>
        <w:rPr>
          <w:rFonts w:ascii="Arial Narrow" w:hAnsi="Arial Narrow"/>
        </w:rPr>
        <w:t>Web site</w:t>
      </w:r>
      <w:r w:rsidRPr="001B2BAA">
        <w:rPr>
          <w:rFonts w:ascii="Arial Narrow" w:hAnsi="Arial Narrow"/>
        </w:rPr>
        <w:t xml:space="preserve"> provides one-stop access to a multitude of Canadian language resources and tools that promote the understanding and use of both official languages. The Portal contains 2,800 language resources developed by the federal, provincial and territorial governments and universities and associations. It offers:</w:t>
      </w:r>
    </w:p>
    <w:p w:rsidR="00127305" w:rsidRPr="001B2BAA" w:rsidRDefault="00127305" w:rsidP="00127305">
      <w:pPr>
        <w:pStyle w:val="NormalWeb"/>
        <w:numPr>
          <w:ilvl w:val="0"/>
          <w:numId w:val="1"/>
        </w:numPr>
        <w:shd w:val="clear" w:color="auto" w:fill="FAFAFA"/>
        <w:spacing w:before="0" w:beforeAutospacing="0" w:after="0" w:afterAutospacing="0"/>
        <w:rPr>
          <w:rFonts w:ascii="Arial Narrow" w:hAnsi="Arial Narrow"/>
        </w:rPr>
      </w:pPr>
      <w:r w:rsidRPr="001B2BAA">
        <w:rPr>
          <w:rFonts w:ascii="Arial Narrow" w:hAnsi="Arial Narrow"/>
        </w:rPr>
        <w:t>free access to</w:t>
      </w:r>
      <w:r>
        <w:rPr>
          <w:rFonts w:ascii="Arial Narrow" w:hAnsi="Arial Narrow"/>
        </w:rPr>
        <w:t xml:space="preserve"> online</w:t>
      </w:r>
      <w:r w:rsidRPr="001B2BAA">
        <w:rPr>
          <w:rFonts w:ascii="Arial Narrow" w:hAnsi="Arial Narrow"/>
        </w:rPr>
        <w:t xml:space="preserve"> language tools; </w:t>
      </w:r>
    </w:p>
    <w:p w:rsidR="00127305" w:rsidRPr="001B2BAA" w:rsidRDefault="00127305" w:rsidP="00127305">
      <w:pPr>
        <w:numPr>
          <w:ilvl w:val="0"/>
          <w:numId w:val="1"/>
        </w:numPr>
        <w:shd w:val="clear" w:color="auto" w:fill="FAFAFA"/>
        <w:spacing w:before="100" w:beforeAutospacing="1"/>
        <w:rPr>
          <w:rFonts w:ascii="Arial Narrow" w:hAnsi="Arial Narrow"/>
        </w:rPr>
      </w:pPr>
      <w:r w:rsidRPr="001B2BAA">
        <w:rPr>
          <w:rFonts w:ascii="Arial Narrow" w:hAnsi="Arial Narrow"/>
        </w:rPr>
        <w:t>articles and writing tips, word games and exercises;</w:t>
      </w:r>
    </w:p>
    <w:p w:rsidR="00127305" w:rsidRPr="001B2BAA" w:rsidRDefault="00127305" w:rsidP="00127305">
      <w:pPr>
        <w:numPr>
          <w:ilvl w:val="0"/>
          <w:numId w:val="1"/>
        </w:numPr>
        <w:shd w:val="clear" w:color="auto" w:fill="FAFAFA"/>
        <w:spacing w:before="100" w:beforeAutospacing="1"/>
        <w:rPr>
          <w:rFonts w:ascii="Arial Narrow" w:hAnsi="Arial Narrow"/>
        </w:rPr>
      </w:pPr>
      <w:r w:rsidRPr="001B2BAA">
        <w:rPr>
          <w:rFonts w:ascii="Arial Narrow" w:hAnsi="Arial Narrow"/>
        </w:rPr>
        <w:t xml:space="preserve">writing tools; </w:t>
      </w:r>
    </w:p>
    <w:p w:rsidR="00127305" w:rsidRPr="001B2BAA" w:rsidRDefault="00127305" w:rsidP="00127305">
      <w:pPr>
        <w:numPr>
          <w:ilvl w:val="0"/>
          <w:numId w:val="1"/>
        </w:numPr>
        <w:shd w:val="clear" w:color="auto" w:fill="FAFAFA"/>
        <w:spacing w:before="100" w:beforeAutospacing="1"/>
        <w:rPr>
          <w:rFonts w:ascii="Arial Narrow" w:hAnsi="Arial Narrow"/>
        </w:rPr>
      </w:pPr>
      <w:r w:rsidRPr="001B2BAA">
        <w:rPr>
          <w:rFonts w:ascii="Arial Narrow" w:hAnsi="Arial Narrow"/>
        </w:rPr>
        <w:t xml:space="preserve">a section on language training that includes educational institutions; </w:t>
      </w:r>
    </w:p>
    <w:p w:rsidR="00127305" w:rsidRPr="001B2BAA" w:rsidRDefault="00127305" w:rsidP="00127305">
      <w:pPr>
        <w:numPr>
          <w:ilvl w:val="0"/>
          <w:numId w:val="1"/>
        </w:numPr>
        <w:shd w:val="clear" w:color="auto" w:fill="FAFAFA"/>
        <w:spacing w:before="100" w:beforeAutospacing="1"/>
        <w:rPr>
          <w:rFonts w:ascii="Arial Narrow" w:hAnsi="Arial Narrow"/>
        </w:rPr>
      </w:pPr>
      <w:proofErr w:type="gramStart"/>
      <w:r w:rsidRPr="001B2BAA">
        <w:rPr>
          <w:rFonts w:ascii="Arial Narrow" w:hAnsi="Arial Narrow"/>
        </w:rPr>
        <w:t>a</w:t>
      </w:r>
      <w:proofErr w:type="gramEnd"/>
      <w:r w:rsidRPr="001B2BAA">
        <w:rPr>
          <w:rFonts w:ascii="Arial Narrow" w:hAnsi="Arial Narrow"/>
        </w:rPr>
        <w:t xml:space="preserve"> section on language professions that lists the educational institutions that offer </w:t>
      </w:r>
      <w:r>
        <w:rPr>
          <w:rFonts w:ascii="Arial Narrow" w:hAnsi="Arial Narrow"/>
        </w:rPr>
        <w:t xml:space="preserve">programs in </w:t>
      </w:r>
      <w:r w:rsidRPr="001B2BAA">
        <w:rPr>
          <w:rFonts w:ascii="Arial Narrow" w:hAnsi="Arial Narrow"/>
        </w:rPr>
        <w:t>translati</w:t>
      </w:r>
      <w:r>
        <w:rPr>
          <w:rFonts w:ascii="Arial Narrow" w:hAnsi="Arial Narrow"/>
        </w:rPr>
        <w:t xml:space="preserve">on, interpretation, etc. </w:t>
      </w:r>
      <w:r w:rsidRPr="001B2BAA">
        <w:rPr>
          <w:rFonts w:ascii="Arial Narrow" w:hAnsi="Arial Narrow"/>
        </w:rPr>
        <w:t>(A good resource for national sport organizations that want to recruit students or interns.);</w:t>
      </w:r>
    </w:p>
    <w:p w:rsidR="00127305" w:rsidRPr="001B2BAA" w:rsidRDefault="00127305" w:rsidP="00127305">
      <w:pPr>
        <w:numPr>
          <w:ilvl w:val="0"/>
          <w:numId w:val="1"/>
        </w:numPr>
        <w:shd w:val="clear" w:color="auto" w:fill="FAFAFA"/>
        <w:spacing w:before="100" w:beforeAutospacing="1"/>
        <w:rPr>
          <w:rFonts w:ascii="Arial Narrow" w:hAnsi="Arial Narrow" w:cs="Arial"/>
        </w:rPr>
      </w:pPr>
      <w:proofErr w:type="gramStart"/>
      <w:r w:rsidRPr="001B2BAA">
        <w:rPr>
          <w:rFonts w:ascii="Arial Narrow" w:hAnsi="Arial Narrow"/>
        </w:rPr>
        <w:t>a</w:t>
      </w:r>
      <w:proofErr w:type="gramEnd"/>
      <w:r w:rsidRPr="001B2BAA">
        <w:rPr>
          <w:rFonts w:ascii="Arial Narrow" w:hAnsi="Arial Narrow"/>
        </w:rPr>
        <w:t xml:space="preserve"> data base containing information on all aspects of the French language: language problems such as </w:t>
      </w:r>
      <w:proofErr w:type="spellStart"/>
      <w:r w:rsidRPr="001B2BAA">
        <w:rPr>
          <w:rFonts w:ascii="Arial Narrow" w:hAnsi="Arial Narrow"/>
        </w:rPr>
        <w:t>anglicisms</w:t>
      </w:r>
      <w:proofErr w:type="spellEnd"/>
      <w:r w:rsidRPr="001B2BAA">
        <w:rPr>
          <w:rFonts w:ascii="Arial Narrow" w:hAnsi="Arial Narrow"/>
        </w:rPr>
        <w:t xml:space="preserve">, improper connotations and pleonasms, grammar rules, syntax, typography, punctuation and much more. </w:t>
      </w:r>
    </w:p>
    <w:p w:rsidR="00127305" w:rsidRPr="001B2BAA" w:rsidRDefault="00127305" w:rsidP="00127305">
      <w:pPr>
        <w:shd w:val="clear" w:color="auto" w:fill="FAFAFA"/>
        <w:ind w:left="720"/>
        <w:rPr>
          <w:rFonts w:ascii="Arial Narrow" w:hAnsi="Arial Narrow" w:cs="Arial"/>
        </w:rPr>
      </w:pPr>
      <w:hyperlink r:id="rId7" w:history="1">
        <w:r w:rsidRPr="001B2BAA">
          <w:rPr>
            <w:rStyle w:val="Hyperlink"/>
            <w:rFonts w:ascii="Arial Narrow" w:hAnsi="Arial Narrow" w:cs="Arial"/>
          </w:rPr>
          <w:t>http://www.noslangues-ourlanguages.gc.ca/index-eng.php</w:t>
        </w:r>
      </w:hyperlink>
    </w:p>
    <w:p w:rsidR="005B3021" w:rsidRDefault="005B3021" w:rsidP="005B3021">
      <w:pPr>
        <w:ind w:left="360"/>
        <w:rPr>
          <w:rFonts w:ascii="Arial Narrow" w:hAnsi="Arial Narrow" w:cs="Arial"/>
          <w:b/>
        </w:rPr>
      </w:pPr>
    </w:p>
    <w:p w:rsidR="006226CF" w:rsidRDefault="006226CF" w:rsidP="005B3021">
      <w:pPr>
        <w:ind w:left="360"/>
        <w:rPr>
          <w:rFonts w:ascii="Arial Narrow" w:hAnsi="Arial Narrow" w:cs="Arial"/>
          <w:b/>
        </w:rPr>
      </w:pPr>
    </w:p>
    <w:p w:rsidR="006226CF" w:rsidRPr="006226CF" w:rsidRDefault="006226CF" w:rsidP="006226CF">
      <w:pPr>
        <w:pStyle w:val="NormalWeb"/>
        <w:shd w:val="clear" w:color="auto" w:fill="FAFAFA"/>
        <w:spacing w:before="0" w:beforeAutospacing="0" w:after="0" w:afterAutospacing="0"/>
        <w:rPr>
          <w:rFonts w:ascii="Arial Narrow" w:hAnsi="Arial Narrow"/>
          <w:b/>
          <w:i/>
          <w:color w:val="000000"/>
          <w:u w:val="single"/>
          <w:lang w:val="en"/>
        </w:rPr>
      </w:pPr>
      <w:r w:rsidRPr="006226CF">
        <w:rPr>
          <w:rFonts w:ascii="Arial Narrow" w:hAnsi="Arial Narrow"/>
          <w:b/>
          <w:i/>
          <w:color w:val="000000"/>
          <w:u w:val="single"/>
          <w:lang w:val="en"/>
        </w:rPr>
        <w:t>Gateway to English</w:t>
      </w:r>
      <w:r w:rsidRPr="006226CF">
        <w:rPr>
          <w:rFonts w:ascii="Arial Narrow" w:hAnsi="Arial Narrow"/>
          <w:b/>
          <w:i/>
          <w:color w:val="000000"/>
          <w:u w:val="single"/>
        </w:rPr>
        <w:t xml:space="preserve"> | </w:t>
      </w:r>
      <w:r w:rsidRPr="006226CF">
        <w:rPr>
          <w:rFonts w:ascii="Arial Narrow" w:hAnsi="Arial Narrow"/>
          <w:b/>
          <w:i/>
          <w:color w:val="000000"/>
          <w:u w:val="single"/>
          <w:lang w:val="en"/>
        </w:rPr>
        <w:t xml:space="preserve">Le </w:t>
      </w:r>
      <w:proofErr w:type="spellStart"/>
      <w:r w:rsidRPr="006226CF">
        <w:rPr>
          <w:rFonts w:ascii="Arial Narrow" w:hAnsi="Arial Narrow"/>
          <w:b/>
          <w:i/>
          <w:color w:val="000000"/>
          <w:u w:val="single"/>
          <w:lang w:val="en"/>
        </w:rPr>
        <w:t>français</w:t>
      </w:r>
      <w:proofErr w:type="spellEnd"/>
      <w:r w:rsidRPr="006226CF">
        <w:rPr>
          <w:rFonts w:ascii="Arial Narrow" w:hAnsi="Arial Narrow"/>
          <w:b/>
          <w:i/>
          <w:color w:val="000000"/>
          <w:u w:val="single"/>
          <w:lang w:val="en"/>
        </w:rPr>
        <w:t xml:space="preserve"> sans secrets</w:t>
      </w:r>
    </w:p>
    <w:p w:rsidR="006226CF" w:rsidRPr="006226CF" w:rsidRDefault="006226CF" w:rsidP="006226CF">
      <w:pPr>
        <w:pStyle w:val="NormalWeb"/>
        <w:shd w:val="clear" w:color="auto" w:fill="FAFAFA"/>
        <w:spacing w:before="0" w:beforeAutospacing="0" w:after="0" w:afterAutospacing="0"/>
        <w:rPr>
          <w:rFonts w:ascii="Arial Narrow" w:hAnsi="Arial Narrow"/>
          <w:i/>
          <w:color w:val="000000"/>
          <w:lang w:val="en"/>
        </w:rPr>
      </w:pPr>
    </w:p>
    <w:p w:rsidR="006226CF" w:rsidRPr="006226CF" w:rsidRDefault="006226CF" w:rsidP="006226CF">
      <w:pPr>
        <w:pStyle w:val="NormalWeb"/>
        <w:shd w:val="clear" w:color="auto" w:fill="FAFAFA"/>
        <w:spacing w:before="0" w:beforeAutospacing="0" w:after="0" w:afterAutospacing="0"/>
        <w:rPr>
          <w:rFonts w:ascii="Arial Narrow" w:hAnsi="Arial Narrow"/>
          <w:color w:val="000000"/>
          <w:lang w:val="en"/>
        </w:rPr>
      </w:pPr>
      <w:r w:rsidRPr="006226CF">
        <w:rPr>
          <w:rFonts w:ascii="Arial Narrow" w:hAnsi="Arial Narrow"/>
          <w:i/>
          <w:color w:val="000000"/>
          <w:lang w:val="en"/>
        </w:rPr>
        <w:t>Gateway to English</w:t>
      </w:r>
      <w:r w:rsidRPr="006226CF">
        <w:rPr>
          <w:rFonts w:ascii="Arial Narrow" w:hAnsi="Arial Narrow"/>
          <w:i/>
          <w:color w:val="000000"/>
        </w:rPr>
        <w:t xml:space="preserve"> | </w:t>
      </w:r>
      <w:r w:rsidRPr="006226CF">
        <w:rPr>
          <w:rFonts w:ascii="Arial Narrow" w:hAnsi="Arial Narrow"/>
          <w:i/>
          <w:color w:val="000000"/>
          <w:lang w:val="en"/>
        </w:rPr>
        <w:t xml:space="preserve">Le </w:t>
      </w:r>
      <w:proofErr w:type="spellStart"/>
      <w:r w:rsidRPr="006226CF">
        <w:rPr>
          <w:rFonts w:ascii="Arial Narrow" w:hAnsi="Arial Narrow"/>
          <w:i/>
          <w:color w:val="000000"/>
          <w:lang w:val="en"/>
        </w:rPr>
        <w:t>français</w:t>
      </w:r>
      <w:proofErr w:type="spellEnd"/>
      <w:r w:rsidRPr="006226CF">
        <w:rPr>
          <w:rFonts w:ascii="Arial Narrow" w:hAnsi="Arial Narrow"/>
          <w:i/>
          <w:color w:val="000000"/>
          <w:lang w:val="en"/>
        </w:rPr>
        <w:t xml:space="preserve"> sans secrets</w:t>
      </w:r>
      <w:r w:rsidRPr="006226CF">
        <w:rPr>
          <w:rFonts w:ascii="Arial Narrow" w:hAnsi="Arial Narrow"/>
          <w:color w:val="000000"/>
          <w:lang w:val="en"/>
        </w:rPr>
        <w:t xml:space="preserve"> is an online resource that allows you to</w:t>
      </w:r>
      <w:r w:rsidRPr="006226CF">
        <w:rPr>
          <w:rFonts w:ascii="Arial Narrow" w:hAnsi="Arial Narrow"/>
          <w:b/>
          <w:color w:val="000000"/>
          <w:lang w:val="en"/>
        </w:rPr>
        <w:t xml:space="preserve"> </w:t>
      </w:r>
      <w:r w:rsidRPr="006226CF">
        <w:rPr>
          <w:rStyle w:val="Strong"/>
          <w:rFonts w:ascii="Arial Narrow" w:hAnsi="Arial Narrow"/>
          <w:color w:val="000000"/>
          <w:lang w:val="en"/>
        </w:rPr>
        <w:t>search simultaneously</w:t>
      </w:r>
      <w:r w:rsidRPr="006226CF">
        <w:rPr>
          <w:rFonts w:ascii="Arial Narrow" w:hAnsi="Arial Narrow"/>
          <w:b/>
          <w:color w:val="000000"/>
          <w:lang w:val="en"/>
        </w:rPr>
        <w:t xml:space="preserve"> </w:t>
      </w:r>
      <w:r w:rsidRPr="006226CF">
        <w:rPr>
          <w:rFonts w:ascii="Arial Narrow" w:hAnsi="Arial Narrow"/>
          <w:color w:val="000000"/>
          <w:lang w:val="en"/>
        </w:rPr>
        <w:t>in 16 writing tools and other linguistic tools the Language Portal of Canada. With just one query, you can search all these resources at the same time, in English and in French to find an answer on grammar, verb conjugation, usage, punctuation, typography or translation.</w:t>
      </w:r>
    </w:p>
    <w:p w:rsidR="006226CF" w:rsidRPr="006226CF" w:rsidRDefault="006226CF" w:rsidP="006226CF">
      <w:pPr>
        <w:pStyle w:val="NormalWeb"/>
        <w:shd w:val="clear" w:color="auto" w:fill="FAFAFA"/>
        <w:spacing w:before="0" w:beforeAutospacing="0" w:after="0" w:afterAutospacing="0"/>
        <w:rPr>
          <w:rFonts w:ascii="Arial Narrow" w:hAnsi="Arial Narrow"/>
          <w:color w:val="000000"/>
          <w:lang w:val="en"/>
        </w:rPr>
      </w:pPr>
      <w:hyperlink r:id="rId8" w:history="1">
        <w:r w:rsidRPr="006226CF">
          <w:rPr>
            <w:rStyle w:val="Hyperlink"/>
            <w:rFonts w:ascii="Arial Narrow" w:hAnsi="Arial Narrow"/>
            <w:lang w:val="en"/>
          </w:rPr>
          <w:t>http://www.noslangues-ourlanguages.gc.ca/fss-gte/fss-gte-eng.php</w:t>
        </w:r>
      </w:hyperlink>
    </w:p>
    <w:p w:rsidR="00127305" w:rsidRPr="006226CF" w:rsidRDefault="00127305" w:rsidP="005B3021">
      <w:pPr>
        <w:ind w:left="360"/>
        <w:rPr>
          <w:rFonts w:ascii="Arial Narrow" w:hAnsi="Arial Narrow" w:cs="Arial"/>
          <w:b/>
          <w:lang w:val="en"/>
        </w:rPr>
      </w:pPr>
    </w:p>
    <w:p w:rsidR="00127305" w:rsidRPr="006226CF" w:rsidRDefault="00127305" w:rsidP="005B3021">
      <w:pPr>
        <w:ind w:left="360"/>
        <w:rPr>
          <w:rFonts w:ascii="Arial Narrow" w:hAnsi="Arial Narrow" w:cs="Arial"/>
          <w:b/>
          <w:lang w:val="en"/>
        </w:rPr>
      </w:pPr>
    </w:p>
    <w:p w:rsidR="00127305" w:rsidRPr="006226CF" w:rsidRDefault="00127305" w:rsidP="005B3021">
      <w:pPr>
        <w:ind w:left="360"/>
        <w:rPr>
          <w:rFonts w:ascii="Arial Narrow" w:hAnsi="Arial Narrow" w:cs="Arial"/>
          <w:b/>
          <w:lang w:val="en"/>
        </w:rPr>
      </w:pPr>
    </w:p>
    <w:p w:rsidR="005B3021" w:rsidRPr="001B2BAA" w:rsidRDefault="005B3021" w:rsidP="005B3021">
      <w:pPr>
        <w:pStyle w:val="Heading1"/>
        <w:pBdr>
          <w:top w:val="single" w:sz="4" w:space="1" w:color="auto"/>
          <w:left w:val="single" w:sz="4" w:space="4" w:color="auto"/>
          <w:bottom w:val="single" w:sz="4" w:space="1" w:color="auto"/>
          <w:right w:val="single" w:sz="4" w:space="4" w:color="auto"/>
        </w:pBdr>
        <w:shd w:val="clear" w:color="auto" w:fill="FFC000"/>
        <w:spacing w:before="0" w:after="0"/>
        <w:rPr>
          <w:lang w:val="en-CA"/>
        </w:rPr>
      </w:pPr>
      <w:bookmarkStart w:id="38" w:name="_Toc336957172"/>
      <w:bookmarkStart w:id="39" w:name="_Toc337644578"/>
      <w:bookmarkStart w:id="40" w:name="_Toc334695839"/>
      <w:bookmarkStart w:id="41" w:name="_Toc334696118"/>
      <w:bookmarkStart w:id="42" w:name="_Toc334696982"/>
      <w:bookmarkStart w:id="43" w:name="_Toc334705521"/>
      <w:bookmarkStart w:id="44" w:name="_Toc335058612"/>
      <w:bookmarkStart w:id="45" w:name="_Toc335398388"/>
      <w:bookmarkStart w:id="46" w:name="_Toc335398676"/>
      <w:bookmarkStart w:id="47" w:name="_Toc335399108"/>
      <w:bookmarkStart w:id="48" w:name="_Toc335921538"/>
      <w:bookmarkStart w:id="49" w:name="_Toc335921797"/>
      <w:bookmarkStart w:id="50" w:name="_Toc335995562"/>
      <w:bookmarkStart w:id="51" w:name="_Toc335995699"/>
      <w:bookmarkStart w:id="52" w:name="_Toc335995763"/>
      <w:bookmarkStart w:id="53" w:name="_Toc335996028"/>
      <w:bookmarkStart w:id="54" w:name="_Toc335999814"/>
      <w:bookmarkStart w:id="55" w:name="_Toc336253663"/>
      <w:r w:rsidRPr="001B2BAA">
        <w:rPr>
          <w:lang w:val="en-CA"/>
        </w:rPr>
        <w:t>SPORT LEXICONS</w:t>
      </w:r>
      <w:bookmarkEnd w:id="38"/>
      <w:bookmarkEnd w:id="39"/>
      <w:r w:rsidRPr="001B2BAA">
        <w:rPr>
          <w:lang w:val="en-CA"/>
        </w:rPr>
        <w:t xml:space="preserve">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B3021" w:rsidRPr="001B2BAA" w:rsidRDefault="005B3021" w:rsidP="005B3021">
      <w:pPr>
        <w:pStyle w:val="Title"/>
        <w:spacing w:before="0" w:after="0"/>
        <w:jc w:val="left"/>
        <w:rPr>
          <w:rFonts w:ascii="Arial Narrow" w:hAnsi="Arial Narrow" w:cs="Arial"/>
          <w:sz w:val="24"/>
          <w:szCs w:val="24"/>
          <w:lang w:val="en-CA"/>
        </w:rPr>
      </w:pPr>
      <w:bookmarkStart w:id="56" w:name="_Toc334695840"/>
    </w:p>
    <w:bookmarkEnd w:id="56"/>
    <w:p w:rsidR="005B3021" w:rsidRPr="004C3B3B" w:rsidRDefault="005B3021" w:rsidP="005B3021">
      <w:pPr>
        <w:rPr>
          <w:rFonts w:ascii="Arial Narrow" w:hAnsi="Arial Narrow" w:cs="Arial"/>
          <w:sz w:val="20"/>
          <w:szCs w:val="20"/>
        </w:rPr>
      </w:pPr>
    </w:p>
    <w:bookmarkStart w:id="57" w:name="_Toc334696983"/>
    <w:bookmarkStart w:id="58" w:name="_Toc334705522"/>
    <w:bookmarkStart w:id="59" w:name="_Toc335058613"/>
    <w:p w:rsidR="005B3021" w:rsidRPr="001B2BAA" w:rsidRDefault="005B3021" w:rsidP="005B3021">
      <w:pPr>
        <w:pStyle w:val="Heading2"/>
        <w:numPr>
          <w:ilvl w:val="0"/>
          <w:numId w:val="3"/>
        </w:numPr>
        <w:spacing w:before="0" w:after="0"/>
        <w:ind w:left="284" w:hanging="284"/>
        <w:rPr>
          <w:lang w:val="en-CA"/>
        </w:rPr>
      </w:pPr>
      <w:r w:rsidRPr="001B2BAA">
        <w:rPr>
          <w:lang w:val="en-CA"/>
        </w:rPr>
        <w:fldChar w:fldCharType="begin"/>
      </w:r>
      <w:r w:rsidRPr="001B2BAA">
        <w:rPr>
          <w:lang w:val="en-CA"/>
        </w:rPr>
        <w:instrText>HYPERLINK "http://www.btb.gc.ca/publications/documents/sport.pdf"</w:instrText>
      </w:r>
      <w:r w:rsidRPr="001B2BAA">
        <w:rPr>
          <w:lang w:val="en-CA"/>
        </w:rPr>
        <w:fldChar w:fldCharType="separate"/>
      </w:r>
      <w:bookmarkStart w:id="60" w:name="_Toc336957173"/>
      <w:bookmarkStart w:id="61" w:name="_Toc337644579"/>
      <w:bookmarkEnd w:id="57"/>
      <w:bookmarkEnd w:id="58"/>
      <w:bookmarkEnd w:id="59"/>
      <w:r w:rsidRPr="001B2BAA">
        <w:rPr>
          <w:rStyle w:val="Hyperlink"/>
          <w:lang w:val="en-CA"/>
        </w:rPr>
        <w:t>Sport Canada Glossary</w:t>
      </w:r>
      <w:bookmarkEnd w:id="60"/>
      <w:bookmarkEnd w:id="61"/>
      <w:r w:rsidRPr="001B2BAA">
        <w:rPr>
          <w:lang w:val="en-CA"/>
        </w:rPr>
        <w:fldChar w:fldCharType="end"/>
      </w:r>
    </w:p>
    <w:p w:rsidR="005B3021" w:rsidRPr="001B2BAA" w:rsidRDefault="005B3021" w:rsidP="005B3021">
      <w:pPr>
        <w:autoSpaceDE w:val="0"/>
        <w:autoSpaceDN w:val="0"/>
        <w:adjustRightInd w:val="0"/>
        <w:ind w:left="284"/>
        <w:rPr>
          <w:rFonts w:ascii="Arial Narrow" w:hAnsi="Arial Narrow" w:cs="Arial"/>
          <w:b/>
        </w:rPr>
      </w:pPr>
      <w:r w:rsidRPr="001B2BAA">
        <w:rPr>
          <w:rFonts w:ascii="Arial Narrow" w:hAnsi="Arial Narrow" w:cs="TimesNewRoman"/>
          <w:lang w:eastAsia="fr-FR"/>
        </w:rPr>
        <w:t xml:space="preserve">The </w:t>
      </w:r>
      <w:r w:rsidRPr="001B2BAA">
        <w:rPr>
          <w:rFonts w:ascii="Arial Narrow" w:hAnsi="Arial Narrow" w:cs="TimesNewRoman"/>
          <w:i/>
          <w:lang w:eastAsia="fr-FR"/>
        </w:rPr>
        <w:t xml:space="preserve">Sport Canada Glossary </w:t>
      </w:r>
      <w:r w:rsidRPr="001B2BAA">
        <w:rPr>
          <w:rFonts w:ascii="Arial Narrow" w:hAnsi="Arial Narrow" w:cs="TimesNewRoman"/>
          <w:lang w:eastAsia="fr-FR"/>
        </w:rPr>
        <w:t>is a collection of 1,340 entries that include terms related to administrative and operational activities in the field. Included are the official titles and vocabulary in use at Sport Canada.</w:t>
      </w:r>
    </w:p>
    <w:p w:rsidR="005B3021" w:rsidRDefault="00B70FCD" w:rsidP="005B3021">
      <w:pPr>
        <w:ind w:firstLine="284"/>
      </w:pPr>
      <w:hyperlink r:id="rId9" w:history="1">
        <w:r w:rsidR="00973876" w:rsidRPr="00E100B2">
          <w:rPr>
            <w:rStyle w:val="Hyperlink"/>
          </w:rPr>
          <w:t>http://publications.gc.ca/site/eng/9.582437/publication.html</w:t>
        </w:r>
      </w:hyperlink>
    </w:p>
    <w:p w:rsidR="00973876" w:rsidRDefault="00973876" w:rsidP="005B3021">
      <w:pPr>
        <w:ind w:firstLine="284"/>
        <w:rPr>
          <w:rFonts w:ascii="Arial Narrow" w:hAnsi="Arial Narrow" w:cs="Arial"/>
          <w:sz w:val="20"/>
          <w:szCs w:val="20"/>
        </w:rPr>
      </w:pPr>
    </w:p>
    <w:p w:rsidR="005B3021" w:rsidRDefault="005B3021" w:rsidP="005B3021">
      <w:pPr>
        <w:ind w:firstLine="284"/>
        <w:rPr>
          <w:rFonts w:ascii="Arial Narrow" w:hAnsi="Arial Narrow" w:cs="Arial"/>
          <w:sz w:val="20"/>
          <w:szCs w:val="20"/>
        </w:rPr>
      </w:pPr>
    </w:p>
    <w:p w:rsidR="005B3021" w:rsidRPr="001B2BAA" w:rsidRDefault="005B3021" w:rsidP="005B3021">
      <w:pPr>
        <w:pStyle w:val="Heading2"/>
        <w:numPr>
          <w:ilvl w:val="0"/>
          <w:numId w:val="3"/>
        </w:numPr>
        <w:spacing w:before="0" w:after="0"/>
        <w:ind w:left="284" w:hanging="284"/>
        <w:rPr>
          <w:lang w:val="en-CA"/>
        </w:rPr>
      </w:pPr>
      <w:bookmarkStart w:id="62" w:name="_Toc334696984"/>
      <w:bookmarkStart w:id="63" w:name="_Toc334705523"/>
      <w:bookmarkStart w:id="64" w:name="_Toc335058614"/>
      <w:bookmarkStart w:id="65" w:name="_Toc335398390"/>
      <w:bookmarkStart w:id="66" w:name="_Toc335398678"/>
      <w:bookmarkStart w:id="67" w:name="_Toc335399110"/>
      <w:bookmarkStart w:id="68" w:name="_Toc335921540"/>
      <w:bookmarkStart w:id="69" w:name="_Toc335921799"/>
      <w:bookmarkStart w:id="70" w:name="_Toc335995564"/>
      <w:bookmarkStart w:id="71" w:name="_Toc335995701"/>
      <w:bookmarkStart w:id="72" w:name="_Toc335995765"/>
      <w:bookmarkStart w:id="73" w:name="_Toc335996030"/>
      <w:bookmarkStart w:id="74" w:name="_Toc335999816"/>
      <w:bookmarkStart w:id="75" w:name="_Toc336253665"/>
      <w:bookmarkStart w:id="76" w:name="_Toc336957174"/>
      <w:bookmarkStart w:id="77" w:name="_Toc337644580"/>
      <w:r w:rsidRPr="001B2BAA">
        <w:rPr>
          <w:lang w:val="en-CA"/>
        </w:rPr>
        <w:t>Summer Sports Glossar</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1B2BAA">
        <w:rPr>
          <w:lang w:val="en-CA"/>
        </w:rPr>
        <w:t>ies</w:t>
      </w:r>
      <w:bookmarkEnd w:id="76"/>
      <w:bookmarkEnd w:id="77"/>
    </w:p>
    <w:p w:rsidR="005B3021" w:rsidRPr="004C3B3B" w:rsidRDefault="005B3021" w:rsidP="005B3021">
      <w:pPr>
        <w:rPr>
          <w:rFonts w:ascii="Arial Narrow" w:hAnsi="Arial Narrow"/>
          <w:sz w:val="20"/>
          <w:szCs w:val="20"/>
        </w:rPr>
      </w:pPr>
    </w:p>
    <w:p w:rsidR="005B3021" w:rsidRPr="001B2BAA" w:rsidRDefault="005B3021" w:rsidP="005B3021">
      <w:pPr>
        <w:ind w:left="284"/>
        <w:rPr>
          <w:rStyle w:val="Hyperlink"/>
          <w:rFonts w:ascii="Arial Narrow" w:hAnsi="Arial Narrow"/>
          <w:b/>
        </w:rPr>
      </w:pPr>
      <w:r w:rsidRPr="001B2BAA">
        <w:rPr>
          <w:rFonts w:ascii="Arial Narrow" w:hAnsi="Arial Narrow"/>
          <w:b/>
        </w:rPr>
        <w:fldChar w:fldCharType="begin"/>
      </w:r>
      <w:r w:rsidRPr="001B2BAA">
        <w:rPr>
          <w:rFonts w:ascii="Arial Narrow" w:hAnsi="Arial Narrow"/>
          <w:b/>
        </w:rPr>
        <w:instrText xml:space="preserve"> HYPERLINK "http://www.lexique-jo.org/2012/index1.html" </w:instrText>
      </w:r>
      <w:r w:rsidRPr="001B2BAA">
        <w:rPr>
          <w:rFonts w:ascii="Arial Narrow" w:hAnsi="Arial Narrow"/>
          <w:b/>
        </w:rPr>
        <w:fldChar w:fldCharType="separate"/>
      </w:r>
      <w:r w:rsidRPr="001B2BAA">
        <w:rPr>
          <w:rStyle w:val="Hyperlink"/>
          <w:rFonts w:ascii="Arial Narrow" w:hAnsi="Arial Narrow"/>
          <w:b/>
        </w:rPr>
        <w:t>Olympic and Paralympic Summer Sports Glossary (London 2012)</w:t>
      </w:r>
    </w:p>
    <w:p w:rsidR="005B3021" w:rsidRPr="001B2BAA" w:rsidRDefault="005B3021" w:rsidP="005B3021">
      <w:pPr>
        <w:ind w:left="284"/>
        <w:rPr>
          <w:rFonts w:ascii="Arial Narrow" w:hAnsi="Arial Narrow"/>
        </w:rPr>
      </w:pPr>
      <w:r w:rsidRPr="001B2BAA">
        <w:rPr>
          <w:rFonts w:ascii="Arial Narrow" w:hAnsi="Arial Narrow"/>
          <w:b/>
        </w:rPr>
        <w:fldChar w:fldCharType="end"/>
      </w:r>
      <w:hyperlink r:id="rId10" w:history="1">
        <w:r w:rsidRPr="001B2BAA">
          <w:rPr>
            <w:rStyle w:val="Hyperlink"/>
            <w:rFonts w:ascii="Arial Narrow" w:hAnsi="Arial Narrow"/>
          </w:rPr>
          <w:t>http://www.lexique-jo.org/2012/index1.html</w:t>
        </w:r>
      </w:hyperlink>
    </w:p>
    <w:p w:rsidR="005B3021" w:rsidRPr="004C3B3B" w:rsidRDefault="005B3021" w:rsidP="005B3021">
      <w:pPr>
        <w:ind w:left="284"/>
        <w:rPr>
          <w:rFonts w:ascii="Arial Narrow" w:hAnsi="Arial Narrow"/>
          <w:b/>
          <w:sz w:val="20"/>
          <w:szCs w:val="20"/>
        </w:rPr>
      </w:pPr>
    </w:p>
    <w:p w:rsidR="005B3021" w:rsidRPr="001B2BAA" w:rsidRDefault="00B70FCD" w:rsidP="005B3021">
      <w:pPr>
        <w:ind w:left="284"/>
        <w:rPr>
          <w:rFonts w:ascii="Arial Narrow" w:hAnsi="Arial Narrow" w:cs="Arial"/>
          <w:b/>
          <w:color w:val="0000FF"/>
          <w:u w:val="single"/>
        </w:rPr>
      </w:pPr>
      <w:hyperlink r:id="rId11" w:history="1">
        <w:r w:rsidR="005B3021" w:rsidRPr="001B2BAA">
          <w:rPr>
            <w:rStyle w:val="Hyperlink"/>
            <w:rFonts w:ascii="Arial Narrow" w:hAnsi="Arial Narrow"/>
            <w:b/>
          </w:rPr>
          <w:t xml:space="preserve">Olympic </w:t>
        </w:r>
        <w:r w:rsidR="005B3021">
          <w:rPr>
            <w:rStyle w:val="Hyperlink"/>
            <w:rFonts w:ascii="Arial Narrow" w:hAnsi="Arial Narrow"/>
            <w:b/>
          </w:rPr>
          <w:t xml:space="preserve">and Paralympic </w:t>
        </w:r>
        <w:r w:rsidR="005B3021" w:rsidRPr="001B2BAA">
          <w:rPr>
            <w:rStyle w:val="Hyperlink"/>
            <w:rFonts w:ascii="Arial Narrow" w:hAnsi="Arial Narrow"/>
            <w:b/>
          </w:rPr>
          <w:t>Summer Sports Glossary (Beijing 2008)</w:t>
        </w:r>
      </w:hyperlink>
    </w:p>
    <w:p w:rsidR="005B3021" w:rsidRPr="001B2BAA" w:rsidRDefault="00B70FCD" w:rsidP="005B3021">
      <w:pPr>
        <w:ind w:left="284"/>
        <w:rPr>
          <w:rFonts w:ascii="Arial Narrow" w:hAnsi="Arial Narrow" w:cs="Arial"/>
        </w:rPr>
      </w:pPr>
      <w:hyperlink r:id="rId12" w:history="1">
        <w:r w:rsidR="005B3021" w:rsidRPr="001B2BAA">
          <w:rPr>
            <w:rStyle w:val="Hyperlink"/>
            <w:rFonts w:ascii="Arial Narrow" w:hAnsi="Arial Narrow" w:cs="Arial"/>
          </w:rPr>
          <w:t>http://www.lexique-jo.org/beijin/</w:t>
        </w:r>
      </w:hyperlink>
    </w:p>
    <w:p w:rsidR="005B3021" w:rsidRPr="004C3B3B" w:rsidRDefault="005B3021" w:rsidP="005B3021">
      <w:pPr>
        <w:ind w:left="284"/>
        <w:rPr>
          <w:rFonts w:ascii="Arial Narrow" w:hAnsi="Arial Narrow" w:cs="Arial"/>
          <w:b/>
          <w:sz w:val="20"/>
          <w:szCs w:val="20"/>
        </w:rPr>
      </w:pPr>
    </w:p>
    <w:p w:rsidR="005B3021" w:rsidRPr="001B2BAA" w:rsidRDefault="005B3021" w:rsidP="005B3021">
      <w:pPr>
        <w:ind w:left="284"/>
        <w:rPr>
          <w:rStyle w:val="Hyperlink"/>
          <w:rFonts w:ascii="Arial Narrow" w:hAnsi="Arial Narrow" w:cs="Arial"/>
          <w:b/>
        </w:rPr>
      </w:pPr>
      <w:r w:rsidRPr="001B2BAA">
        <w:rPr>
          <w:rFonts w:ascii="Arial Narrow" w:hAnsi="Arial Narrow" w:cs="Arial"/>
          <w:b/>
        </w:rPr>
        <w:fldChar w:fldCharType="begin"/>
      </w:r>
      <w:r w:rsidRPr="001B2BAA">
        <w:rPr>
          <w:rFonts w:ascii="Arial Narrow" w:hAnsi="Arial Narrow" w:cs="Arial"/>
          <w:b/>
        </w:rPr>
        <w:instrText>HYPERLINK "http://www.btb.gc.ca/publications/documents/panafric.pdf"</w:instrText>
      </w:r>
      <w:r w:rsidRPr="001B2BAA">
        <w:rPr>
          <w:rFonts w:ascii="Arial Narrow" w:hAnsi="Arial Narrow" w:cs="Arial"/>
          <w:b/>
        </w:rPr>
        <w:fldChar w:fldCharType="separate"/>
      </w:r>
      <w:r w:rsidRPr="001B2BAA">
        <w:rPr>
          <w:rStyle w:val="Hyperlink"/>
          <w:rFonts w:ascii="Arial Narrow" w:hAnsi="Arial Narrow" w:cs="Arial"/>
          <w:b/>
        </w:rPr>
        <w:t>Pan-African Glossary of Sports (2005)</w:t>
      </w:r>
    </w:p>
    <w:p w:rsidR="005B3021" w:rsidRPr="001B2BAA" w:rsidRDefault="005B3021" w:rsidP="005B3021">
      <w:pPr>
        <w:ind w:left="284"/>
        <w:rPr>
          <w:rFonts w:ascii="Arial Narrow" w:hAnsi="Arial Narrow"/>
          <w:b/>
        </w:rPr>
      </w:pPr>
      <w:r w:rsidRPr="001B2BAA">
        <w:rPr>
          <w:rFonts w:ascii="Arial Narrow" w:hAnsi="Arial Narrow" w:cs="Arial"/>
          <w:b/>
        </w:rPr>
        <w:fldChar w:fldCharType="end"/>
      </w:r>
      <w:r w:rsidRPr="001B2BAA">
        <w:rPr>
          <w:rFonts w:ascii="Arial Narrow" w:hAnsi="Arial Narrow"/>
          <w:color w:val="000000"/>
          <w:lang w:eastAsia="fr-FR"/>
        </w:rPr>
        <w:t xml:space="preserve">This glossary contains 300 terms for track and field, boxing and football (soccer) in French, Hausa, Lingala, </w:t>
      </w:r>
      <w:proofErr w:type="spellStart"/>
      <w:r w:rsidRPr="001B2BAA">
        <w:rPr>
          <w:rFonts w:ascii="Arial Narrow" w:hAnsi="Arial Narrow"/>
          <w:color w:val="000000"/>
          <w:lang w:eastAsia="fr-FR"/>
        </w:rPr>
        <w:t>Manden</w:t>
      </w:r>
      <w:proofErr w:type="spellEnd"/>
      <w:r w:rsidRPr="001B2BAA">
        <w:rPr>
          <w:rFonts w:ascii="Arial Narrow" w:hAnsi="Arial Narrow"/>
          <w:color w:val="000000"/>
          <w:lang w:eastAsia="fr-FR"/>
        </w:rPr>
        <w:t xml:space="preserve"> and Swahili, with English as the reference language.</w:t>
      </w:r>
    </w:p>
    <w:p w:rsidR="00973876" w:rsidRDefault="00B70FCD" w:rsidP="005B3021">
      <w:pPr>
        <w:ind w:firstLine="284"/>
      </w:pPr>
      <w:hyperlink r:id="rId13" w:history="1">
        <w:r w:rsidR="00973876" w:rsidRPr="00E100B2">
          <w:rPr>
            <w:rStyle w:val="Hyperlink"/>
          </w:rPr>
          <w:t>http://publications.gc.ca/site/eng/9.674413/publication.html</w:t>
        </w:r>
      </w:hyperlink>
    </w:p>
    <w:p w:rsidR="00127305" w:rsidRDefault="005B3021" w:rsidP="001703E0">
      <w:pPr>
        <w:ind w:firstLine="284"/>
        <w:rPr>
          <w:rFonts w:ascii="Arial Narrow" w:hAnsi="Arial Narrow" w:cs="Arial"/>
          <w:color w:val="737373"/>
        </w:rPr>
      </w:pPr>
      <w:r w:rsidRPr="001B2BAA">
        <w:rPr>
          <w:rFonts w:ascii="Arial Narrow" w:hAnsi="Arial Narrow" w:cs="Arial"/>
          <w:color w:val="737373"/>
        </w:rPr>
        <w:t xml:space="preserve"> </w:t>
      </w:r>
    </w:p>
    <w:p w:rsidR="001703E0" w:rsidRPr="001703E0" w:rsidRDefault="001703E0" w:rsidP="001703E0">
      <w:pPr>
        <w:ind w:firstLine="284"/>
        <w:rPr>
          <w:rFonts w:ascii="Arial Narrow" w:hAnsi="Arial Narrow" w:cs="Arial"/>
          <w:color w:val="737373"/>
        </w:rPr>
      </w:pPr>
    </w:p>
    <w:p w:rsidR="00127305" w:rsidRPr="00607361" w:rsidRDefault="00127305" w:rsidP="00127305">
      <w:pPr>
        <w:rPr>
          <w:rFonts w:ascii="Arial Narrow" w:hAnsi="Arial Narrow"/>
          <w:b/>
          <w:u w:val="single"/>
          <w:lang w:val="en"/>
        </w:rPr>
      </w:pPr>
      <w:r w:rsidRPr="00607361">
        <w:rPr>
          <w:rFonts w:ascii="Arial Narrow" w:hAnsi="Arial Narrow"/>
          <w:b/>
          <w:u w:val="single"/>
          <w:lang w:val="en"/>
        </w:rPr>
        <w:t>SOCCER GLOSSARY</w:t>
      </w:r>
    </w:p>
    <w:p w:rsidR="00127305" w:rsidRDefault="00127305" w:rsidP="00127305">
      <w:pPr>
        <w:rPr>
          <w:rFonts w:ascii="Arial Narrow" w:hAnsi="Arial Narrow"/>
          <w:lang w:val="en"/>
        </w:rPr>
      </w:pPr>
    </w:p>
    <w:p w:rsidR="00127305" w:rsidRPr="00607361" w:rsidRDefault="00127305" w:rsidP="00127305">
      <w:pPr>
        <w:rPr>
          <w:rFonts w:ascii="Arial Narrow" w:hAnsi="Arial Narrow"/>
          <w:lang w:val="en"/>
        </w:rPr>
      </w:pPr>
      <w:r w:rsidRPr="00607361">
        <w:rPr>
          <w:rFonts w:ascii="Arial Narrow" w:hAnsi="Arial Narrow"/>
        </w:rPr>
        <w:t xml:space="preserve">You will also find the new </w:t>
      </w:r>
      <w:proofErr w:type="spellStart"/>
      <w:r w:rsidRPr="00607361">
        <w:rPr>
          <w:rFonts w:ascii="Arial Narrow" w:hAnsi="Arial Narrow"/>
        </w:rPr>
        <w:t>quadrilingual</w:t>
      </w:r>
      <w:proofErr w:type="spellEnd"/>
      <w:r w:rsidRPr="00607361">
        <w:rPr>
          <w:rFonts w:ascii="Arial Narrow" w:hAnsi="Arial Narrow"/>
        </w:rPr>
        <w:t xml:space="preserve"> </w:t>
      </w:r>
      <w:hyperlink r:id="rId14" w:history="1">
        <w:r w:rsidRPr="00607361">
          <w:rPr>
            <w:rStyle w:val="Hyperlink"/>
          </w:rPr>
          <w:t>Soccer Glossary</w:t>
        </w:r>
      </w:hyperlink>
      <w:r w:rsidRPr="00607361">
        <w:rPr>
          <w:rFonts w:ascii="Arial Narrow" w:hAnsi="Arial Narrow"/>
        </w:rPr>
        <w:t xml:space="preserve"> which </w:t>
      </w:r>
      <w:r w:rsidRPr="00607361">
        <w:rPr>
          <w:rFonts w:ascii="Arial Narrow" w:hAnsi="Arial Narrow"/>
          <w:lang w:val="en"/>
        </w:rPr>
        <w:t>comprises 931 entries in English, French, Spanish and Portuguese. It was compiled by the Government of Canada Translation Bureau and released in June 2015.</w:t>
      </w:r>
    </w:p>
    <w:p w:rsidR="00127305" w:rsidRPr="00B72DC3" w:rsidRDefault="00127305" w:rsidP="00127305">
      <w:pPr>
        <w:rPr>
          <w:rFonts w:ascii="Arial Narrow" w:hAnsi="Arial Narrow"/>
          <w:sz w:val="12"/>
          <w:szCs w:val="12"/>
          <w:lang w:val="en"/>
        </w:rPr>
      </w:pPr>
    </w:p>
    <w:p w:rsidR="00127305" w:rsidRPr="002B32FF" w:rsidRDefault="00127305" w:rsidP="00127305">
      <w:pPr>
        <w:pStyle w:val="ListParagraph"/>
        <w:spacing w:after="0" w:line="240" w:lineRule="auto"/>
        <w:rPr>
          <w:rFonts w:ascii="Arial Narrow" w:hAnsi="Arial Narrow"/>
          <w:lang w:val="fr-FR"/>
        </w:rPr>
      </w:pPr>
      <w:r w:rsidRPr="00BE1419">
        <w:rPr>
          <w:noProof/>
          <w:lang w:val="en-CA" w:eastAsia="en-CA"/>
        </w:rPr>
        <w:drawing>
          <wp:inline distT="0" distB="0" distL="0" distR="0" wp14:anchorId="1F438920" wp14:editId="7CF05E19">
            <wp:extent cx="1331514" cy="886691"/>
            <wp:effectExtent l="0" t="0" r="2540" b="8890"/>
            <wp:docPr id="2" name="Image 32" descr="C:\Users\pch-lepinel\Pictures\Soccer-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h-lepinel\Pictures\Soccer-ba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6363" cy="929876"/>
                    </a:xfrm>
                    <a:prstGeom prst="rect">
                      <a:avLst/>
                    </a:prstGeom>
                    <a:noFill/>
                    <a:ln>
                      <a:noFill/>
                    </a:ln>
                  </pic:spPr>
                </pic:pic>
              </a:graphicData>
            </a:graphic>
          </wp:inline>
        </w:drawing>
      </w:r>
    </w:p>
    <w:p w:rsidR="00127305" w:rsidRDefault="00127305" w:rsidP="00127305">
      <w:pPr>
        <w:ind w:left="720"/>
        <w:rPr>
          <w:rFonts w:ascii="Arial Narrow" w:hAnsi="Arial Narrow"/>
          <w:lang w:val="en"/>
        </w:rPr>
      </w:pPr>
    </w:p>
    <w:p w:rsidR="00127305" w:rsidRDefault="00127305" w:rsidP="005B3021">
      <w:pPr>
        <w:rPr>
          <w:rFonts w:ascii="Arial Narrow" w:hAnsi="Arial Narrow" w:cs="Arial"/>
          <w:lang w:val="fr-CA"/>
        </w:rPr>
      </w:pPr>
    </w:p>
    <w:p w:rsidR="00127305" w:rsidRPr="00127305" w:rsidRDefault="00127305" w:rsidP="005B3021">
      <w:pPr>
        <w:rPr>
          <w:rFonts w:ascii="Arial Narrow" w:hAnsi="Arial Narrow" w:cs="Arial"/>
          <w:lang w:val="fr-CA"/>
        </w:rPr>
      </w:pPr>
    </w:p>
    <w:p w:rsidR="005B3021" w:rsidRPr="001B2BAA" w:rsidRDefault="005B3021" w:rsidP="005B3021">
      <w:pPr>
        <w:pStyle w:val="Heading2"/>
        <w:numPr>
          <w:ilvl w:val="0"/>
          <w:numId w:val="3"/>
        </w:numPr>
        <w:spacing w:before="0" w:after="0"/>
        <w:ind w:left="284" w:hanging="284"/>
        <w:rPr>
          <w:lang w:val="en-CA"/>
        </w:rPr>
      </w:pPr>
      <w:bookmarkStart w:id="78" w:name="_Toc336957175"/>
      <w:bookmarkStart w:id="79" w:name="_Toc337644581"/>
      <w:bookmarkStart w:id="80" w:name="_Toc334696985"/>
      <w:bookmarkStart w:id="81" w:name="_Toc334705524"/>
      <w:bookmarkStart w:id="82" w:name="_Toc335058615"/>
      <w:bookmarkStart w:id="83" w:name="_Toc335398391"/>
      <w:bookmarkStart w:id="84" w:name="_Toc335398679"/>
      <w:bookmarkStart w:id="85" w:name="_Toc335399111"/>
      <w:bookmarkStart w:id="86" w:name="_Toc335921541"/>
      <w:bookmarkStart w:id="87" w:name="_Toc335921800"/>
      <w:bookmarkStart w:id="88" w:name="_Toc335995565"/>
      <w:bookmarkStart w:id="89" w:name="_Toc335995702"/>
      <w:bookmarkStart w:id="90" w:name="_Toc335995766"/>
      <w:bookmarkStart w:id="91" w:name="_Toc335996031"/>
      <w:bookmarkStart w:id="92" w:name="_Toc335999817"/>
      <w:bookmarkStart w:id="93" w:name="_Toc336253666"/>
      <w:r w:rsidRPr="001B2BAA">
        <w:rPr>
          <w:lang w:val="en-CA"/>
        </w:rPr>
        <w:t>Winter Sports Glossaries</w:t>
      </w:r>
      <w:bookmarkEnd w:id="78"/>
      <w:bookmarkEnd w:id="79"/>
      <w:r w:rsidRPr="001B2BAA">
        <w:rPr>
          <w:lang w:val="en-CA"/>
        </w:rPr>
        <w:t xml:space="preserve"> </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B3021" w:rsidRPr="001B2BAA" w:rsidRDefault="005B3021" w:rsidP="005B3021">
      <w:pPr>
        <w:tabs>
          <w:tab w:val="left" w:pos="1095"/>
        </w:tabs>
        <w:ind w:left="285"/>
        <w:rPr>
          <w:rFonts w:ascii="Arial Narrow" w:hAnsi="Arial Narrow" w:cs="Arial"/>
          <w:b/>
        </w:rPr>
      </w:pPr>
    </w:p>
    <w:p w:rsidR="005B3021" w:rsidRPr="001B2BAA" w:rsidRDefault="00B70FCD" w:rsidP="005B3021">
      <w:pPr>
        <w:ind w:left="284"/>
        <w:rPr>
          <w:rFonts w:ascii="Arial Narrow" w:hAnsi="Arial Narrow" w:cs="Arial"/>
        </w:rPr>
      </w:pPr>
      <w:hyperlink r:id="rId16" w:history="1">
        <w:r w:rsidR="005B3021" w:rsidRPr="001B2BAA">
          <w:rPr>
            <w:rStyle w:val="Hyperlink"/>
            <w:rFonts w:ascii="Arial Narrow" w:hAnsi="Arial Narrow" w:cs="Arial"/>
            <w:b/>
          </w:rPr>
          <w:t>Glossary of Paralympic Winter Sports – (Vancouver 2010)</w:t>
        </w:r>
      </w:hyperlink>
    </w:p>
    <w:p w:rsidR="005B3021" w:rsidRPr="001B2BAA" w:rsidRDefault="005B3021" w:rsidP="005B3021">
      <w:pPr>
        <w:tabs>
          <w:tab w:val="left" w:pos="1095"/>
        </w:tabs>
        <w:ind w:left="285"/>
        <w:rPr>
          <w:rFonts w:ascii="Arial Narrow" w:hAnsi="Arial Narrow"/>
        </w:rPr>
      </w:pPr>
      <w:r w:rsidRPr="001B2BAA">
        <w:rPr>
          <w:rFonts w:ascii="Arial Narrow" w:hAnsi="Arial Narrow"/>
        </w:rPr>
        <w:t xml:space="preserve">The Glossary of Paralympic Winter Sports contains terminological information on 1,215 concepts relating to the five sports at the 2010 Vancouver Paralympic Winter Games, namely </w:t>
      </w:r>
      <w:r>
        <w:rPr>
          <w:rFonts w:ascii="Arial Narrow" w:hAnsi="Arial Narrow"/>
        </w:rPr>
        <w:t xml:space="preserve">Paralympic downhill skiing, </w:t>
      </w:r>
      <w:r w:rsidRPr="001B2BAA">
        <w:rPr>
          <w:rFonts w:ascii="Arial Narrow" w:hAnsi="Arial Narrow"/>
        </w:rPr>
        <w:t xml:space="preserve">Paralympic cross-country skiing, sledge hockey, wheelchair curling and Paralympic biathlon. </w:t>
      </w:r>
    </w:p>
    <w:p w:rsidR="005B3021" w:rsidRDefault="00B70FCD" w:rsidP="005B3021">
      <w:pPr>
        <w:tabs>
          <w:tab w:val="left" w:pos="1095"/>
        </w:tabs>
        <w:ind w:left="285"/>
        <w:rPr>
          <w:rFonts w:ascii="Arial Narrow" w:hAnsi="Arial Narrow"/>
        </w:rPr>
      </w:pPr>
      <w:hyperlink r:id="rId17" w:history="1">
        <w:r w:rsidR="002857B6" w:rsidRPr="00E100B2">
          <w:rPr>
            <w:rStyle w:val="Hyperlink"/>
            <w:rFonts w:ascii="Arial Narrow" w:hAnsi="Arial Narrow"/>
          </w:rPr>
          <w:t>http://publications.gc.ca/site/eng/9.583879/publication.html</w:t>
        </w:r>
      </w:hyperlink>
    </w:p>
    <w:p w:rsidR="002857B6" w:rsidRPr="001B2BAA" w:rsidRDefault="002857B6" w:rsidP="005B3021">
      <w:pPr>
        <w:tabs>
          <w:tab w:val="left" w:pos="1095"/>
        </w:tabs>
        <w:ind w:left="285"/>
        <w:rPr>
          <w:rFonts w:ascii="Arial Narrow" w:hAnsi="Arial Narrow" w:cs="Arial"/>
          <w:b/>
        </w:rPr>
      </w:pPr>
    </w:p>
    <w:p w:rsidR="005B3021" w:rsidRPr="001B2BAA" w:rsidRDefault="005B3021" w:rsidP="005B3021">
      <w:pPr>
        <w:ind w:left="360"/>
        <w:rPr>
          <w:rFonts w:ascii="Arial Narrow" w:hAnsi="Arial Narrow" w:cs="Arial"/>
          <w:b/>
        </w:rPr>
      </w:pPr>
    </w:p>
    <w:p w:rsidR="005B3021" w:rsidRPr="001B2BAA" w:rsidRDefault="005B3021" w:rsidP="005B3021">
      <w:pPr>
        <w:rPr>
          <w:rFonts w:ascii="Arial Narrow" w:hAnsi="Arial Narrow"/>
        </w:rPr>
      </w:pPr>
    </w:p>
    <w:p w:rsidR="005B3021" w:rsidRPr="001B2BAA" w:rsidRDefault="005B3021" w:rsidP="005B3021">
      <w:pPr>
        <w:ind w:left="360"/>
        <w:rPr>
          <w:rFonts w:ascii="Arial Narrow" w:hAnsi="Arial Narrow"/>
        </w:rPr>
      </w:pPr>
    </w:p>
    <w:p w:rsidR="005B3021" w:rsidRPr="001B2BAA" w:rsidRDefault="005B3021" w:rsidP="005B3021">
      <w:pPr>
        <w:pStyle w:val="Heading1"/>
        <w:pBdr>
          <w:top w:val="single" w:sz="4" w:space="1" w:color="auto"/>
          <w:left w:val="single" w:sz="4" w:space="4" w:color="auto"/>
          <w:bottom w:val="single" w:sz="4" w:space="1" w:color="auto"/>
          <w:right w:val="single" w:sz="4" w:space="4" w:color="auto"/>
        </w:pBdr>
        <w:shd w:val="clear" w:color="auto" w:fill="FFC000"/>
        <w:spacing w:before="0" w:after="0"/>
        <w:rPr>
          <w:rStyle w:val="TitleChar"/>
          <w:rFonts w:ascii="Arial Narrow" w:hAnsi="Arial Narrow"/>
          <w:b/>
          <w:bCs/>
          <w:kern w:val="32"/>
          <w:sz w:val="24"/>
          <w:lang w:val="en-CA"/>
        </w:rPr>
      </w:pPr>
      <w:bookmarkStart w:id="94" w:name="_Toc336957176"/>
      <w:bookmarkStart w:id="95" w:name="_Toc337644582"/>
      <w:bookmarkStart w:id="96" w:name="_Toc334695841"/>
      <w:bookmarkStart w:id="97" w:name="_Toc334696119"/>
      <w:bookmarkStart w:id="98" w:name="_Toc334696986"/>
      <w:bookmarkStart w:id="99" w:name="_Toc334705525"/>
      <w:bookmarkStart w:id="100" w:name="_Toc335058616"/>
      <w:bookmarkStart w:id="101" w:name="_Toc335398392"/>
      <w:bookmarkStart w:id="102" w:name="_Toc335398680"/>
      <w:bookmarkStart w:id="103" w:name="_Toc335399112"/>
      <w:bookmarkStart w:id="104" w:name="_Toc335921542"/>
      <w:bookmarkStart w:id="105" w:name="_Toc335921801"/>
      <w:bookmarkStart w:id="106" w:name="_Toc335995566"/>
      <w:bookmarkStart w:id="107" w:name="_Toc335995703"/>
      <w:bookmarkStart w:id="108" w:name="_Toc335995767"/>
      <w:bookmarkStart w:id="109" w:name="_Toc335996032"/>
      <w:bookmarkStart w:id="110" w:name="_Toc335999818"/>
      <w:bookmarkStart w:id="111" w:name="_Toc336253667"/>
      <w:r w:rsidRPr="001B2BAA">
        <w:rPr>
          <w:rStyle w:val="TitleChar"/>
          <w:rFonts w:ascii="Arial Narrow" w:hAnsi="Arial Narrow"/>
          <w:b/>
          <w:bCs/>
          <w:kern w:val="32"/>
          <w:sz w:val="24"/>
          <w:lang w:val="en-CA"/>
        </w:rPr>
        <w:t>GUIDES – WRITING TOOLS</w:t>
      </w:r>
      <w:bookmarkEnd w:id="94"/>
      <w:bookmarkEnd w:id="95"/>
      <w:r w:rsidRPr="001B2BAA">
        <w:rPr>
          <w:rStyle w:val="TitleChar"/>
          <w:rFonts w:ascii="Arial Narrow" w:hAnsi="Arial Narrow"/>
          <w:b/>
          <w:bCs/>
          <w:kern w:val="32"/>
          <w:sz w:val="24"/>
          <w:lang w:val="en-CA"/>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5B3021" w:rsidRPr="001B2BAA" w:rsidRDefault="005B3021" w:rsidP="005B3021">
      <w:pPr>
        <w:rPr>
          <w:rStyle w:val="TitleChar"/>
          <w:rFonts w:ascii="Arial Narrow" w:hAnsi="Arial Narrow"/>
          <w:b w:val="0"/>
          <w:sz w:val="24"/>
          <w:szCs w:val="24"/>
        </w:rPr>
      </w:pPr>
    </w:p>
    <w:p w:rsidR="005B3021" w:rsidRPr="001B2BAA" w:rsidRDefault="005B3021" w:rsidP="005B3021">
      <w:pPr>
        <w:rPr>
          <w:rStyle w:val="TitleChar"/>
          <w:rFonts w:ascii="Arial Narrow" w:hAnsi="Arial Narrow" w:cs="Arial"/>
          <w:sz w:val="24"/>
          <w:szCs w:val="24"/>
        </w:rPr>
      </w:pPr>
      <w:r w:rsidRPr="001B2BAA">
        <w:rPr>
          <w:rStyle w:val="TitleChar"/>
          <w:rFonts w:ascii="Arial Narrow" w:hAnsi="Arial Narrow"/>
          <w:b w:val="0"/>
          <w:sz w:val="24"/>
          <w:szCs w:val="24"/>
        </w:rPr>
        <w:t>These guides were develo</w:t>
      </w:r>
      <w:r>
        <w:rPr>
          <w:rStyle w:val="TitleChar"/>
          <w:rFonts w:ascii="Arial Narrow" w:hAnsi="Arial Narrow"/>
          <w:b w:val="0"/>
          <w:sz w:val="24"/>
          <w:szCs w:val="24"/>
        </w:rPr>
        <w:t xml:space="preserve">ped by Canadian Heritage for internal use by </w:t>
      </w:r>
      <w:r w:rsidRPr="001B2BAA">
        <w:rPr>
          <w:rStyle w:val="TitleChar"/>
          <w:rFonts w:ascii="Arial Narrow" w:hAnsi="Arial Narrow"/>
          <w:b w:val="0"/>
          <w:sz w:val="24"/>
          <w:szCs w:val="24"/>
        </w:rPr>
        <w:t xml:space="preserve">the Department. They are intended to promote the proper use of both official languages while ensuring consistency within the Department. </w:t>
      </w:r>
      <w:r>
        <w:rPr>
          <w:rStyle w:val="TitleChar"/>
          <w:rFonts w:ascii="Arial Narrow" w:hAnsi="Arial Narrow"/>
          <w:b w:val="0"/>
          <w:sz w:val="24"/>
          <w:szCs w:val="24"/>
        </w:rPr>
        <w:t>The content of these guides has</w:t>
      </w:r>
      <w:r w:rsidRPr="001B2BAA">
        <w:rPr>
          <w:rStyle w:val="TitleChar"/>
          <w:rFonts w:ascii="Arial Narrow" w:hAnsi="Arial Narrow"/>
          <w:b w:val="0"/>
          <w:sz w:val="24"/>
          <w:szCs w:val="24"/>
        </w:rPr>
        <w:t xml:space="preserve"> been adapted to the realities of each language, and they serve as good reference tools. However, it should be noted that they present the style adopted by the Communications Branch and the Ministerial Correspondence Secretariat at Canadian Heritage. </w:t>
      </w:r>
    </w:p>
    <w:p w:rsidR="005B3021" w:rsidRPr="001B2BAA" w:rsidRDefault="005B3021" w:rsidP="005B3021">
      <w:pPr>
        <w:rPr>
          <w:rStyle w:val="TitleChar"/>
          <w:rFonts w:ascii="Arial Narrow" w:hAnsi="Arial Narrow" w:cs="Arial"/>
          <w:sz w:val="24"/>
          <w:szCs w:val="24"/>
        </w:rPr>
      </w:pPr>
    </w:p>
    <w:bookmarkStart w:id="112" w:name="_Toc334695843"/>
    <w:bookmarkStart w:id="113" w:name="_Toc334696987"/>
    <w:bookmarkStart w:id="114" w:name="_Toc334705526"/>
    <w:bookmarkStart w:id="115" w:name="_Toc335058617"/>
    <w:bookmarkStart w:id="116" w:name="_Toc335398393"/>
    <w:bookmarkStart w:id="117" w:name="_Toc335398681"/>
    <w:bookmarkStart w:id="118" w:name="_Toc335399113"/>
    <w:p w:rsidR="005B3021" w:rsidRPr="00727E8E" w:rsidRDefault="005B3021" w:rsidP="005B3021">
      <w:pPr>
        <w:pStyle w:val="Heading2"/>
        <w:numPr>
          <w:ilvl w:val="0"/>
          <w:numId w:val="4"/>
        </w:numPr>
        <w:spacing w:before="0" w:after="0"/>
        <w:ind w:left="284" w:hanging="284"/>
        <w:rPr>
          <w:rStyle w:val="TitleChar"/>
          <w:rFonts w:ascii="Arial Narrow" w:hAnsi="Arial Narrow"/>
          <w:b/>
          <w:bCs/>
          <w:kern w:val="0"/>
          <w:sz w:val="24"/>
          <w:szCs w:val="28"/>
          <w:lang w:val="fr-CA"/>
        </w:rPr>
      </w:pPr>
      <w:r w:rsidRPr="001B2BAA">
        <w:rPr>
          <w:rStyle w:val="TitleChar"/>
          <w:rFonts w:ascii="Arial Narrow" w:hAnsi="Arial Narrow"/>
          <w:b/>
          <w:bCs/>
          <w:kern w:val="0"/>
          <w:sz w:val="24"/>
          <w:szCs w:val="28"/>
          <w:lang w:val="en-CA"/>
        </w:rPr>
        <w:fldChar w:fldCharType="begin"/>
      </w:r>
      <w:r w:rsidRPr="00727E8E">
        <w:rPr>
          <w:rStyle w:val="TitleChar"/>
          <w:rFonts w:ascii="Arial Narrow" w:hAnsi="Arial Narrow"/>
          <w:b/>
          <w:bCs/>
          <w:kern w:val="0"/>
          <w:sz w:val="24"/>
          <w:szCs w:val="28"/>
          <w:lang w:val="fr-CA"/>
        </w:rPr>
        <w:instrText xml:space="preserve"> HYPERLINK "http://communications.pch.gc.ca/guides/style_f.cfm" </w:instrText>
      </w:r>
      <w:r w:rsidRPr="001B2BAA">
        <w:rPr>
          <w:rStyle w:val="TitleChar"/>
          <w:rFonts w:ascii="Arial Narrow" w:hAnsi="Arial Narrow"/>
          <w:b/>
          <w:bCs/>
          <w:kern w:val="0"/>
          <w:sz w:val="24"/>
          <w:szCs w:val="28"/>
          <w:lang w:val="en-CA"/>
        </w:rPr>
        <w:fldChar w:fldCharType="separate"/>
      </w:r>
      <w:bookmarkStart w:id="119" w:name="_Toc335921543"/>
      <w:bookmarkStart w:id="120" w:name="_Toc335921802"/>
      <w:bookmarkStart w:id="121" w:name="_Toc335995567"/>
      <w:bookmarkStart w:id="122" w:name="_Toc335995704"/>
      <w:bookmarkStart w:id="123" w:name="_Toc335995768"/>
      <w:bookmarkStart w:id="124" w:name="_Toc335996033"/>
      <w:bookmarkStart w:id="125" w:name="_Toc335999819"/>
      <w:bookmarkStart w:id="126" w:name="_Toc336253668"/>
      <w:bookmarkStart w:id="127" w:name="_Toc336957177"/>
      <w:bookmarkStart w:id="128" w:name="_Toc337644583"/>
      <w:r w:rsidRPr="00727E8E">
        <w:rPr>
          <w:rStyle w:val="Hyperlink"/>
          <w:lang w:val="fr-CA"/>
        </w:rPr>
        <w:t>Guide de rédaction et de style en français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B2BAA">
        <w:rPr>
          <w:rStyle w:val="TitleChar"/>
          <w:rFonts w:ascii="Arial Narrow" w:hAnsi="Arial Narrow"/>
          <w:b/>
          <w:bCs/>
          <w:kern w:val="0"/>
          <w:sz w:val="24"/>
          <w:szCs w:val="28"/>
          <w:lang w:val="en-CA"/>
        </w:rPr>
        <w:fldChar w:fldCharType="end"/>
      </w:r>
    </w:p>
    <w:p w:rsidR="005B3021" w:rsidRPr="00727E8E" w:rsidRDefault="00B70FCD" w:rsidP="005B3021">
      <w:pPr>
        <w:ind w:left="284"/>
        <w:rPr>
          <w:rStyle w:val="TitleChar"/>
          <w:rFonts w:ascii="Arial Narrow" w:hAnsi="Arial Narrow" w:cs="Arial"/>
          <w:sz w:val="24"/>
          <w:szCs w:val="24"/>
          <w:lang w:val="fr-CA"/>
        </w:rPr>
      </w:pPr>
      <w:hyperlink r:id="rId18" w:history="1">
        <w:r w:rsidR="005B3021" w:rsidRPr="00727E8E">
          <w:rPr>
            <w:rStyle w:val="Hyperlink"/>
            <w:rFonts w:ascii="Arial Narrow" w:hAnsi="Arial Narrow" w:cs="Arial"/>
            <w:kern w:val="28"/>
            <w:lang w:val="fr-CA"/>
          </w:rPr>
          <w:t>http://communications.pch.gc.ca/guides/style_f.cfm</w:t>
        </w:r>
      </w:hyperlink>
    </w:p>
    <w:p w:rsidR="005B3021" w:rsidRPr="00727E8E" w:rsidRDefault="005B3021" w:rsidP="005B3021">
      <w:pPr>
        <w:ind w:left="360"/>
        <w:rPr>
          <w:rStyle w:val="TitleChar"/>
          <w:rFonts w:ascii="Arial Narrow" w:hAnsi="Arial Narrow"/>
          <w:b w:val="0"/>
          <w:sz w:val="24"/>
          <w:szCs w:val="24"/>
          <w:lang w:val="fr-CA"/>
        </w:rPr>
      </w:pPr>
    </w:p>
    <w:p w:rsidR="005B3021" w:rsidRPr="00727E8E" w:rsidRDefault="005B3021" w:rsidP="005B3021">
      <w:pPr>
        <w:ind w:left="360"/>
        <w:rPr>
          <w:rStyle w:val="TitleChar"/>
          <w:rFonts w:ascii="Arial Narrow" w:hAnsi="Arial Narrow"/>
          <w:b w:val="0"/>
          <w:sz w:val="24"/>
          <w:szCs w:val="24"/>
          <w:lang w:val="fr-CA"/>
        </w:rPr>
      </w:pPr>
    </w:p>
    <w:bookmarkStart w:id="129" w:name="_Toc334695844"/>
    <w:bookmarkStart w:id="130" w:name="_Toc334696988"/>
    <w:bookmarkStart w:id="131" w:name="_Toc334705527"/>
    <w:bookmarkStart w:id="132" w:name="_Toc335058618"/>
    <w:p w:rsidR="005B3021" w:rsidRPr="001B2BAA" w:rsidRDefault="005B3021" w:rsidP="005B3021">
      <w:pPr>
        <w:pStyle w:val="Heading2"/>
        <w:numPr>
          <w:ilvl w:val="0"/>
          <w:numId w:val="4"/>
        </w:numPr>
        <w:spacing w:before="0" w:after="0"/>
        <w:ind w:left="284" w:hanging="284"/>
        <w:rPr>
          <w:rStyle w:val="TitleChar"/>
          <w:rFonts w:ascii="Arial Narrow" w:hAnsi="Arial Narrow" w:cs="Arial"/>
          <w:b/>
          <w:sz w:val="24"/>
          <w:szCs w:val="24"/>
          <w:lang w:val="en-CA"/>
        </w:rPr>
      </w:pPr>
      <w:r w:rsidRPr="001B2BAA">
        <w:rPr>
          <w:rStyle w:val="TitleChar"/>
          <w:rFonts w:ascii="Arial Narrow" w:hAnsi="Arial Narrow" w:cs="Arial"/>
          <w:b/>
          <w:sz w:val="24"/>
          <w:szCs w:val="24"/>
          <w:lang w:val="en-CA"/>
        </w:rPr>
        <w:fldChar w:fldCharType="begin"/>
      </w:r>
      <w:r w:rsidRPr="001B2BAA">
        <w:rPr>
          <w:rStyle w:val="TitleChar"/>
          <w:rFonts w:ascii="Arial Narrow" w:hAnsi="Arial Narrow" w:cs="Arial"/>
          <w:b/>
          <w:sz w:val="24"/>
          <w:szCs w:val="24"/>
          <w:lang w:val="en-CA"/>
        </w:rPr>
        <w:instrText xml:space="preserve"> HYPERLINK "http://communications.pch.gc.ca/guides/style_e.cfm" </w:instrText>
      </w:r>
      <w:r w:rsidRPr="001B2BAA">
        <w:rPr>
          <w:rStyle w:val="TitleChar"/>
          <w:rFonts w:ascii="Arial Narrow" w:hAnsi="Arial Narrow" w:cs="Arial"/>
          <w:b/>
          <w:sz w:val="24"/>
          <w:szCs w:val="24"/>
          <w:lang w:val="en-CA"/>
        </w:rPr>
        <w:fldChar w:fldCharType="separate"/>
      </w:r>
      <w:bookmarkStart w:id="133" w:name="_Toc335398394"/>
      <w:bookmarkStart w:id="134" w:name="_Toc335398682"/>
      <w:bookmarkStart w:id="135" w:name="_Toc335399114"/>
      <w:bookmarkStart w:id="136" w:name="_Toc335921544"/>
      <w:bookmarkStart w:id="137" w:name="_Toc335921803"/>
      <w:bookmarkStart w:id="138" w:name="_Toc335995568"/>
      <w:bookmarkStart w:id="139" w:name="_Toc335995705"/>
      <w:bookmarkStart w:id="140" w:name="_Toc335995769"/>
      <w:bookmarkStart w:id="141" w:name="_Toc335996034"/>
      <w:bookmarkStart w:id="142" w:name="_Toc335999820"/>
      <w:bookmarkStart w:id="143" w:name="_Toc336253669"/>
      <w:bookmarkStart w:id="144" w:name="_Toc336957178"/>
      <w:bookmarkStart w:id="145" w:name="_Toc337644584"/>
      <w:r w:rsidRPr="001B2BAA">
        <w:rPr>
          <w:rStyle w:val="Hyperlink"/>
          <w:rFonts w:cs="Arial"/>
          <w:kern w:val="28"/>
          <w:szCs w:val="24"/>
          <w:lang w:val="en-CA"/>
        </w:rPr>
        <w:t>English Writing and Style Guide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B2BAA">
        <w:rPr>
          <w:rStyle w:val="TitleChar"/>
          <w:rFonts w:ascii="Arial Narrow" w:hAnsi="Arial Narrow" w:cs="Arial"/>
          <w:b/>
          <w:sz w:val="24"/>
          <w:szCs w:val="24"/>
          <w:lang w:val="en-CA"/>
        </w:rPr>
        <w:fldChar w:fldCharType="end"/>
      </w:r>
    </w:p>
    <w:p w:rsidR="005B3021" w:rsidRPr="001B2BAA" w:rsidRDefault="00B70FCD" w:rsidP="005B3021">
      <w:pPr>
        <w:ind w:left="284"/>
        <w:rPr>
          <w:rStyle w:val="TitleChar"/>
          <w:rFonts w:ascii="Arial Narrow" w:hAnsi="Arial Narrow" w:cs="Arial"/>
          <w:sz w:val="24"/>
          <w:szCs w:val="24"/>
        </w:rPr>
      </w:pPr>
      <w:hyperlink r:id="rId19" w:history="1">
        <w:r w:rsidR="005B3021" w:rsidRPr="001B2BAA">
          <w:rPr>
            <w:rStyle w:val="Hyperlink"/>
            <w:rFonts w:ascii="Arial Narrow" w:hAnsi="Arial Narrow" w:cs="Arial"/>
            <w:kern w:val="28"/>
          </w:rPr>
          <w:t>http://communications.pch.gc.ca/guides/style_e.cfm</w:t>
        </w:r>
      </w:hyperlink>
    </w:p>
    <w:p w:rsidR="005B3021" w:rsidRPr="001B2BAA" w:rsidRDefault="005B3021" w:rsidP="005B3021">
      <w:pPr>
        <w:ind w:left="360"/>
        <w:rPr>
          <w:rStyle w:val="TitleChar"/>
          <w:rFonts w:ascii="Arial Narrow" w:hAnsi="Arial Narrow" w:cs="Arial"/>
          <w:sz w:val="24"/>
          <w:szCs w:val="24"/>
        </w:rPr>
      </w:pPr>
    </w:p>
    <w:p w:rsidR="005B3021" w:rsidRPr="001B2BAA" w:rsidRDefault="005B3021" w:rsidP="001703E0">
      <w:pPr>
        <w:rPr>
          <w:rStyle w:val="TitleChar"/>
          <w:rFonts w:ascii="Arial Narrow" w:hAnsi="Arial Narrow" w:cs="Arial"/>
          <w:sz w:val="24"/>
          <w:szCs w:val="24"/>
        </w:rPr>
      </w:pPr>
    </w:p>
    <w:p w:rsidR="005B3021" w:rsidRPr="00FD0B14" w:rsidRDefault="005B3021" w:rsidP="005B3021">
      <w:pPr>
        <w:ind w:left="360"/>
        <w:rPr>
          <w:rFonts w:ascii="Arial Narrow" w:hAnsi="Arial Narrow" w:cs="Arial"/>
          <w:b/>
          <w:bCs/>
          <w:kern w:val="28"/>
          <w:sz w:val="8"/>
          <w:szCs w:val="8"/>
        </w:rPr>
      </w:pPr>
    </w:p>
    <w:p w:rsidR="005B3021" w:rsidRPr="001B2BAA" w:rsidRDefault="005B3021" w:rsidP="005B3021">
      <w:pPr>
        <w:pStyle w:val="Heading1"/>
        <w:pBdr>
          <w:top w:val="single" w:sz="4" w:space="1" w:color="auto"/>
          <w:left w:val="single" w:sz="4" w:space="4" w:color="auto"/>
          <w:bottom w:val="single" w:sz="4" w:space="1" w:color="auto"/>
          <w:right w:val="single" w:sz="4" w:space="4" w:color="auto"/>
        </w:pBdr>
        <w:shd w:val="clear" w:color="auto" w:fill="FFC000"/>
        <w:spacing w:before="0" w:after="0"/>
        <w:rPr>
          <w:rStyle w:val="TitleChar"/>
          <w:rFonts w:ascii="Arial Narrow" w:hAnsi="Arial Narrow"/>
          <w:b/>
          <w:bCs/>
          <w:kern w:val="32"/>
          <w:sz w:val="24"/>
          <w:lang w:val="en-CA"/>
        </w:rPr>
      </w:pPr>
      <w:bookmarkStart w:id="146" w:name="_Toc336957179"/>
      <w:bookmarkStart w:id="147" w:name="_Toc337644585"/>
      <w:bookmarkStart w:id="148" w:name="_Toc334695845"/>
      <w:bookmarkStart w:id="149" w:name="_Toc334696120"/>
      <w:bookmarkStart w:id="150" w:name="_Toc334696989"/>
      <w:bookmarkStart w:id="151" w:name="_Toc334705528"/>
      <w:bookmarkStart w:id="152" w:name="_Toc335058619"/>
      <w:bookmarkStart w:id="153" w:name="_Toc335398395"/>
      <w:bookmarkStart w:id="154" w:name="_Toc335398683"/>
      <w:bookmarkStart w:id="155" w:name="_Toc335399115"/>
      <w:bookmarkStart w:id="156" w:name="_Toc335921545"/>
      <w:bookmarkStart w:id="157" w:name="_Toc335921804"/>
      <w:bookmarkStart w:id="158" w:name="_Toc335995569"/>
      <w:bookmarkStart w:id="159" w:name="_Toc335995706"/>
      <w:bookmarkStart w:id="160" w:name="_Toc335995770"/>
      <w:bookmarkStart w:id="161" w:name="_Toc335996035"/>
      <w:bookmarkStart w:id="162" w:name="_Toc335999821"/>
      <w:bookmarkStart w:id="163" w:name="_Toc336253670"/>
      <w:r w:rsidRPr="001B2BAA">
        <w:rPr>
          <w:rStyle w:val="TitleChar"/>
          <w:rFonts w:ascii="Arial Narrow" w:hAnsi="Arial Narrow"/>
          <w:b/>
          <w:bCs/>
          <w:kern w:val="32"/>
          <w:sz w:val="24"/>
          <w:lang w:val="en-CA"/>
        </w:rPr>
        <w:lastRenderedPageBreak/>
        <w:t>GUIDES – PROMOTING OFFICIAL LANGUAGES</w:t>
      </w:r>
      <w:bookmarkEnd w:id="146"/>
      <w:bookmarkEnd w:id="147"/>
      <w:r w:rsidRPr="001B2BAA">
        <w:rPr>
          <w:rStyle w:val="TitleChar"/>
          <w:rFonts w:ascii="Arial Narrow" w:hAnsi="Arial Narrow"/>
          <w:b/>
          <w:bCs/>
          <w:kern w:val="32"/>
          <w:sz w:val="24"/>
          <w:lang w:val="en-CA"/>
        </w:rPr>
        <w:t xml:space="preserve"> </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5B3021" w:rsidRPr="001B2BAA" w:rsidRDefault="005B3021" w:rsidP="005B3021">
      <w:pPr>
        <w:rPr>
          <w:rStyle w:val="TitleChar"/>
          <w:rFonts w:ascii="Arial Narrow" w:hAnsi="Arial Narrow" w:cs="Arial"/>
          <w:sz w:val="24"/>
          <w:szCs w:val="24"/>
        </w:rPr>
      </w:pPr>
    </w:p>
    <w:bookmarkStart w:id="164" w:name="_Toc336957180"/>
    <w:bookmarkStart w:id="165" w:name="_Toc335398684"/>
    <w:bookmarkStart w:id="166" w:name="_Toc335399116"/>
    <w:bookmarkStart w:id="167" w:name="_Toc335921546"/>
    <w:bookmarkStart w:id="168" w:name="_Toc335921805"/>
    <w:bookmarkStart w:id="169" w:name="_Toc335995570"/>
    <w:bookmarkStart w:id="170" w:name="_Toc335995707"/>
    <w:bookmarkStart w:id="171" w:name="_Toc335995771"/>
    <w:bookmarkStart w:id="172" w:name="_Toc335996036"/>
    <w:bookmarkStart w:id="173" w:name="_Toc335999822"/>
    <w:bookmarkStart w:id="174" w:name="_Toc336253671"/>
    <w:p w:rsidR="005B3021" w:rsidRPr="00396DD6" w:rsidRDefault="005B3021" w:rsidP="005B3021">
      <w:pPr>
        <w:pStyle w:val="Heading2"/>
        <w:numPr>
          <w:ilvl w:val="0"/>
          <w:numId w:val="6"/>
        </w:numPr>
        <w:ind w:left="284" w:hanging="284"/>
        <w:rPr>
          <w:rStyle w:val="Hyperlink"/>
          <w:sz w:val="22"/>
          <w:szCs w:val="22"/>
          <w:lang w:val="en-CA"/>
        </w:rPr>
      </w:pPr>
      <w:r>
        <w:rPr>
          <w:lang w:val="en-CA"/>
        </w:rPr>
        <w:fldChar w:fldCharType="begin"/>
      </w:r>
      <w:r>
        <w:rPr>
          <w:lang w:val="en-CA"/>
        </w:rPr>
        <w:instrText xml:space="preserve"> HYPERLINK "http://www.ocol-clo.gc.ca/docs/e/guide_eng.pdf" </w:instrText>
      </w:r>
      <w:r>
        <w:rPr>
          <w:lang w:val="en-CA"/>
        </w:rPr>
        <w:fldChar w:fldCharType="separate"/>
      </w:r>
      <w:bookmarkStart w:id="175" w:name="_Toc337644586"/>
      <w:r w:rsidRPr="00396DD6">
        <w:rPr>
          <w:rStyle w:val="Hyperlink"/>
          <w:lang w:val="en-CA"/>
        </w:rPr>
        <w:t>Organizing a Major Sporting Event in Canada: A Practical Guide to Promoting Official Languages – (Office of the Commissioner of Official Languages)</w:t>
      </w:r>
      <w:bookmarkEnd w:id="164"/>
      <w:bookmarkEnd w:id="175"/>
      <w:r w:rsidRPr="00396DD6">
        <w:rPr>
          <w:rStyle w:val="Hyperlink"/>
          <w:lang w:val="en-CA"/>
        </w:rPr>
        <w:t xml:space="preserve"> </w:t>
      </w:r>
      <w:bookmarkEnd w:id="165"/>
      <w:bookmarkEnd w:id="166"/>
      <w:bookmarkEnd w:id="167"/>
      <w:bookmarkEnd w:id="168"/>
      <w:bookmarkEnd w:id="169"/>
      <w:bookmarkEnd w:id="170"/>
      <w:bookmarkEnd w:id="171"/>
      <w:bookmarkEnd w:id="172"/>
      <w:bookmarkEnd w:id="173"/>
      <w:bookmarkEnd w:id="174"/>
    </w:p>
    <w:p w:rsidR="005B3021" w:rsidRPr="001B2BAA" w:rsidRDefault="005B3021" w:rsidP="005B3021">
      <w:pPr>
        <w:ind w:left="284"/>
        <w:rPr>
          <w:rFonts w:ascii="Arial Narrow" w:hAnsi="Arial Narrow"/>
        </w:rPr>
      </w:pPr>
      <w:r>
        <w:rPr>
          <w:rFonts w:ascii="Arial Narrow" w:hAnsi="Arial Narrow"/>
          <w:b/>
          <w:bCs/>
          <w:iCs/>
          <w:szCs w:val="28"/>
          <w:lang w:eastAsia="x-none"/>
        </w:rPr>
        <w:fldChar w:fldCharType="end"/>
      </w:r>
      <w:r w:rsidRPr="001B2BAA">
        <w:rPr>
          <w:rFonts w:ascii="Arial Narrow" w:hAnsi="Arial Narrow"/>
        </w:rPr>
        <w:t xml:space="preserve">This guide was developed post Vancouver 2010, in light of the Olympic Games and the lessons learned. It is primarily intended to help organizers of major national and international sporting events in Canada as well as federal institutions to better understand, plan, conduct and supervise activities to ensure respect for and integration of English and French. This guide is a practical tool. While the considerations proposed in this guide are adequate and relevant, in some cases they go beyond the contractual obligations of Sport Canada contribution agreements. It is therefore important that funding recipients have a good understanding of the guide’s objectives </w:t>
      </w:r>
      <w:r>
        <w:rPr>
          <w:rFonts w:ascii="Arial Narrow" w:hAnsi="Arial Narrow"/>
        </w:rPr>
        <w:t xml:space="preserve">in light of </w:t>
      </w:r>
      <w:r w:rsidRPr="001B2BAA">
        <w:rPr>
          <w:rFonts w:ascii="Arial Narrow" w:hAnsi="Arial Narrow"/>
        </w:rPr>
        <w:t xml:space="preserve">their contractual obligations. </w:t>
      </w:r>
    </w:p>
    <w:bookmarkStart w:id="176" w:name="_Toc335398685"/>
    <w:bookmarkStart w:id="177" w:name="_Toc335399117"/>
    <w:bookmarkStart w:id="178" w:name="_Toc335921547"/>
    <w:bookmarkStart w:id="179" w:name="_Toc335921806"/>
    <w:bookmarkStart w:id="180" w:name="_Toc335995571"/>
    <w:bookmarkStart w:id="181" w:name="_Toc335995708"/>
    <w:bookmarkStart w:id="182" w:name="_Toc335995772"/>
    <w:bookmarkStart w:id="183" w:name="_Toc335996037"/>
    <w:bookmarkStart w:id="184" w:name="_Toc335999823"/>
    <w:bookmarkStart w:id="185" w:name="_Toc336253672"/>
    <w:p w:rsidR="003A30D1" w:rsidRDefault="003A30D1" w:rsidP="003A30D1">
      <w:pPr>
        <w:pStyle w:val="Heading2"/>
        <w:spacing w:before="0" w:after="0"/>
        <w:ind w:firstLine="284"/>
        <w:rPr>
          <w:rFonts w:ascii="Times New Roman" w:hAnsi="Times New Roman"/>
          <w:b w:val="0"/>
          <w:bCs w:val="0"/>
          <w:iCs w:val="0"/>
          <w:szCs w:val="24"/>
          <w:lang w:val="en-CA" w:eastAsia="en-CA"/>
        </w:rPr>
      </w:pPr>
      <w:r>
        <w:rPr>
          <w:rFonts w:ascii="Times New Roman" w:hAnsi="Times New Roman"/>
          <w:b w:val="0"/>
          <w:bCs w:val="0"/>
          <w:iCs w:val="0"/>
          <w:szCs w:val="24"/>
          <w:lang w:val="en-CA" w:eastAsia="en-CA"/>
        </w:rPr>
        <w:fldChar w:fldCharType="begin"/>
      </w:r>
      <w:r>
        <w:rPr>
          <w:rFonts w:ascii="Times New Roman" w:hAnsi="Times New Roman"/>
          <w:b w:val="0"/>
          <w:bCs w:val="0"/>
          <w:iCs w:val="0"/>
          <w:szCs w:val="24"/>
          <w:lang w:val="en-CA" w:eastAsia="en-CA"/>
        </w:rPr>
        <w:instrText xml:space="preserve"> HYPERLINK "</w:instrText>
      </w:r>
      <w:r w:rsidRPr="003A30D1">
        <w:rPr>
          <w:rFonts w:ascii="Times New Roman" w:hAnsi="Times New Roman"/>
          <w:b w:val="0"/>
          <w:bCs w:val="0"/>
          <w:iCs w:val="0"/>
          <w:szCs w:val="24"/>
          <w:lang w:val="en-CA" w:eastAsia="en-CA"/>
        </w:rPr>
        <w:instrText>http://www.ocol-clo.gc.ca/html/guide_032011_e.php</w:instrText>
      </w:r>
      <w:r>
        <w:rPr>
          <w:rFonts w:ascii="Times New Roman" w:hAnsi="Times New Roman"/>
          <w:b w:val="0"/>
          <w:bCs w:val="0"/>
          <w:iCs w:val="0"/>
          <w:szCs w:val="24"/>
          <w:lang w:val="en-CA" w:eastAsia="en-CA"/>
        </w:rPr>
        <w:instrText xml:space="preserve">" </w:instrText>
      </w:r>
      <w:r>
        <w:rPr>
          <w:rFonts w:ascii="Times New Roman" w:hAnsi="Times New Roman"/>
          <w:b w:val="0"/>
          <w:bCs w:val="0"/>
          <w:iCs w:val="0"/>
          <w:szCs w:val="24"/>
          <w:lang w:val="en-CA" w:eastAsia="en-CA"/>
        </w:rPr>
        <w:fldChar w:fldCharType="separate"/>
      </w:r>
      <w:r w:rsidRPr="00E100B2">
        <w:rPr>
          <w:rStyle w:val="Hyperlink"/>
          <w:rFonts w:ascii="Times New Roman" w:hAnsi="Times New Roman"/>
          <w:b w:val="0"/>
          <w:bCs w:val="0"/>
          <w:iCs w:val="0"/>
          <w:szCs w:val="24"/>
          <w:lang w:val="en-CA" w:eastAsia="en-CA"/>
        </w:rPr>
        <w:t>http://www.ocol-clo.gc.ca/html/guide_032011_e.php</w:t>
      </w:r>
      <w:r>
        <w:rPr>
          <w:rFonts w:ascii="Times New Roman" w:hAnsi="Times New Roman"/>
          <w:b w:val="0"/>
          <w:bCs w:val="0"/>
          <w:iCs w:val="0"/>
          <w:szCs w:val="24"/>
          <w:lang w:val="en-CA" w:eastAsia="en-CA"/>
        </w:rPr>
        <w:fldChar w:fldCharType="end"/>
      </w:r>
      <w:r>
        <w:rPr>
          <w:rFonts w:ascii="Times New Roman" w:hAnsi="Times New Roman"/>
          <w:b w:val="0"/>
          <w:bCs w:val="0"/>
          <w:iCs w:val="0"/>
          <w:szCs w:val="24"/>
          <w:lang w:val="en-CA" w:eastAsia="en-CA"/>
        </w:rPr>
        <w:t xml:space="preserve"> </w:t>
      </w:r>
    </w:p>
    <w:p w:rsidR="003A30D1" w:rsidRPr="001703E0" w:rsidRDefault="003A30D1" w:rsidP="001703E0">
      <w:pPr>
        <w:pStyle w:val="Heading2"/>
        <w:spacing w:before="0" w:after="0"/>
        <w:ind w:firstLine="284"/>
        <w:rPr>
          <w:rFonts w:ascii="Times New Roman" w:hAnsi="Times New Roman"/>
          <w:b w:val="0"/>
          <w:bCs w:val="0"/>
          <w:iCs w:val="0"/>
          <w:szCs w:val="24"/>
          <w:lang w:val="en-CA" w:eastAsia="en-CA"/>
        </w:rPr>
      </w:pPr>
      <w:r>
        <w:rPr>
          <w:rFonts w:ascii="Times New Roman" w:hAnsi="Times New Roman"/>
          <w:b w:val="0"/>
          <w:bCs w:val="0"/>
          <w:iCs w:val="0"/>
          <w:szCs w:val="24"/>
          <w:lang w:val="en-CA" w:eastAsia="en-CA"/>
        </w:rPr>
        <w:t xml:space="preserve"> </w:t>
      </w:r>
    </w:p>
    <w:p w:rsidR="005B3021" w:rsidRPr="001B2BAA" w:rsidRDefault="00B70FCD" w:rsidP="005B3021">
      <w:pPr>
        <w:pStyle w:val="Heading2"/>
        <w:numPr>
          <w:ilvl w:val="0"/>
          <w:numId w:val="6"/>
        </w:numPr>
        <w:ind w:left="284" w:hanging="284"/>
        <w:rPr>
          <w:color w:val="0000FF"/>
          <w:lang w:val="en-CA"/>
        </w:rPr>
      </w:pPr>
      <w:hyperlink r:id="rId20" w:history="1">
        <w:bookmarkStart w:id="186" w:name="_Toc336957181"/>
        <w:bookmarkStart w:id="187" w:name="_Toc337644587"/>
        <w:r w:rsidR="005B3021" w:rsidRPr="001B2BAA">
          <w:rPr>
            <w:rStyle w:val="Hyperlink"/>
            <w:lang w:val="en-CA"/>
          </w:rPr>
          <w:t>The Practical Guide to the Official Languages of the Olympic Games: A Planning Tool for Organizing Committees</w:t>
        </w:r>
      </w:hyperlink>
      <w:r w:rsidR="005B3021" w:rsidRPr="001B2BAA">
        <w:rPr>
          <w:color w:val="0000FF"/>
          <w:lang w:val="en-CA"/>
        </w:rPr>
        <w:t xml:space="preserve">  </w:t>
      </w:r>
      <w:r w:rsidR="005B3021" w:rsidRPr="001B2BAA">
        <w:rPr>
          <w:color w:val="0000FF"/>
          <w:szCs w:val="24"/>
          <w:lang w:val="en-CA"/>
        </w:rPr>
        <w:t>– (International Organization of La Francophonie)</w:t>
      </w:r>
      <w:bookmarkEnd w:id="186"/>
      <w:bookmarkEnd w:id="187"/>
      <w:r w:rsidR="005B3021" w:rsidRPr="001B2BAA">
        <w:rPr>
          <w:color w:val="0000FF"/>
          <w:szCs w:val="24"/>
          <w:lang w:val="en-CA"/>
        </w:rPr>
        <w:t xml:space="preserve"> </w:t>
      </w:r>
      <w:bookmarkEnd w:id="176"/>
      <w:bookmarkEnd w:id="177"/>
      <w:bookmarkEnd w:id="178"/>
      <w:bookmarkEnd w:id="179"/>
      <w:bookmarkEnd w:id="180"/>
      <w:bookmarkEnd w:id="181"/>
      <w:bookmarkEnd w:id="182"/>
      <w:bookmarkEnd w:id="183"/>
      <w:bookmarkEnd w:id="184"/>
      <w:bookmarkEnd w:id="185"/>
    </w:p>
    <w:p w:rsidR="005B3021" w:rsidRPr="001B2BAA" w:rsidRDefault="005B3021" w:rsidP="005B3021">
      <w:pPr>
        <w:pStyle w:val="Subtitle"/>
        <w:spacing w:after="0"/>
        <w:ind w:left="284"/>
        <w:jc w:val="left"/>
        <w:rPr>
          <w:rFonts w:ascii="Arial Narrow" w:hAnsi="Arial Narrow"/>
          <w:lang w:val="en-CA"/>
        </w:rPr>
      </w:pPr>
      <w:r w:rsidRPr="001B2BAA">
        <w:rPr>
          <w:rFonts w:ascii="Arial Narrow" w:hAnsi="Arial Narrow"/>
          <w:lang w:val="en-CA"/>
        </w:rPr>
        <w:t xml:space="preserve">Best practices guide based on the experience of the Grands </w:t>
      </w:r>
      <w:proofErr w:type="spellStart"/>
      <w:r w:rsidRPr="001B2BAA">
        <w:rPr>
          <w:rFonts w:ascii="Arial Narrow" w:hAnsi="Arial Narrow"/>
          <w:lang w:val="en-CA"/>
        </w:rPr>
        <w:t>témoins</w:t>
      </w:r>
      <w:proofErr w:type="spellEnd"/>
      <w:r w:rsidRPr="001B2BAA">
        <w:rPr>
          <w:rFonts w:ascii="Arial Narrow" w:hAnsi="Arial Narrow"/>
          <w:lang w:val="en-CA"/>
        </w:rPr>
        <w:t xml:space="preserve"> de la Francophonie in cooperation with the International Olympic Committee (IOC) and the Organizing</w:t>
      </w:r>
      <w:r>
        <w:rPr>
          <w:rFonts w:ascii="Arial Narrow" w:hAnsi="Arial Narrow"/>
          <w:lang w:val="en-CA"/>
        </w:rPr>
        <w:t xml:space="preserve"> Committees of the Olympic and Para</w:t>
      </w:r>
      <w:r w:rsidRPr="001B2BAA">
        <w:rPr>
          <w:rFonts w:ascii="Arial Narrow" w:hAnsi="Arial Narrow"/>
          <w:lang w:val="en-CA"/>
        </w:rPr>
        <w:t>lympic</w:t>
      </w:r>
      <w:r>
        <w:rPr>
          <w:rFonts w:ascii="Arial Narrow" w:hAnsi="Arial Narrow"/>
          <w:lang w:val="en-CA"/>
        </w:rPr>
        <w:t xml:space="preserve"> Games in Beijing and Vancouver.</w:t>
      </w:r>
    </w:p>
    <w:p w:rsidR="005B3021" w:rsidRPr="001B2BAA" w:rsidRDefault="00B70FCD" w:rsidP="005B3021">
      <w:pPr>
        <w:pStyle w:val="Subtitle"/>
        <w:spacing w:after="0"/>
        <w:ind w:left="284"/>
        <w:jc w:val="left"/>
        <w:rPr>
          <w:rFonts w:ascii="Arial Narrow" w:hAnsi="Arial Narrow" w:cs="Arial"/>
          <w:lang w:val="en-CA"/>
        </w:rPr>
      </w:pPr>
      <w:hyperlink r:id="rId21" w:history="1">
        <w:r w:rsidR="005B3021" w:rsidRPr="001B2BAA">
          <w:rPr>
            <w:rStyle w:val="Hyperlink"/>
            <w:rFonts w:ascii="Arial Narrow" w:hAnsi="Arial Narrow" w:cs="Arial"/>
            <w:lang w:val="en-CA"/>
          </w:rPr>
          <w:t>http://www.francophonie.org/IMG/pdf/OIFGuide_UK_BD.pdf</w:t>
        </w:r>
      </w:hyperlink>
    </w:p>
    <w:p w:rsidR="001703E0" w:rsidRDefault="001703E0" w:rsidP="005B3021">
      <w:pPr>
        <w:rPr>
          <w:lang w:eastAsia="x-none"/>
        </w:rPr>
      </w:pPr>
    </w:p>
    <w:p w:rsidR="003D168F" w:rsidRDefault="003D168F" w:rsidP="005B3021">
      <w:pPr>
        <w:rPr>
          <w:lang w:eastAsia="x-none"/>
        </w:rPr>
      </w:pPr>
    </w:p>
    <w:p w:rsidR="001703E0" w:rsidRPr="001B2BAA" w:rsidRDefault="001703E0" w:rsidP="005B3021">
      <w:pPr>
        <w:rPr>
          <w:lang w:eastAsia="x-none"/>
        </w:rPr>
      </w:pPr>
    </w:p>
    <w:bookmarkStart w:id="188" w:name="_Toc334695847"/>
    <w:bookmarkStart w:id="189" w:name="_Toc334696121"/>
    <w:bookmarkStart w:id="190" w:name="_Toc334696991"/>
    <w:bookmarkStart w:id="191" w:name="_Toc334705530"/>
    <w:bookmarkStart w:id="192" w:name="_Toc335058621"/>
    <w:p w:rsidR="005B3021" w:rsidRPr="001B2BAA" w:rsidRDefault="005B3021" w:rsidP="005B3021">
      <w:pPr>
        <w:pStyle w:val="Heading2"/>
        <w:numPr>
          <w:ilvl w:val="0"/>
          <w:numId w:val="6"/>
        </w:numPr>
        <w:spacing w:before="0" w:after="0"/>
        <w:ind w:left="284" w:hanging="284"/>
        <w:rPr>
          <w:lang w:val="en-CA"/>
        </w:rPr>
      </w:pPr>
      <w:r w:rsidRPr="001B2BAA">
        <w:rPr>
          <w:lang w:val="en-CA"/>
        </w:rPr>
        <w:fldChar w:fldCharType="begin"/>
      </w:r>
      <w:r w:rsidRPr="001B2BAA">
        <w:rPr>
          <w:lang w:val="en-CA"/>
        </w:rPr>
        <w:instrText>HYPERLINK "http://www.pch.gc.ca/special/guide/index-eng.cfm"</w:instrText>
      </w:r>
      <w:r w:rsidRPr="001B2BAA">
        <w:rPr>
          <w:lang w:val="en-CA"/>
        </w:rPr>
        <w:fldChar w:fldCharType="separate"/>
      </w:r>
      <w:bookmarkStart w:id="193" w:name="_Toc336957182"/>
      <w:bookmarkStart w:id="194" w:name="_Toc337644588"/>
      <w:bookmarkEnd w:id="188"/>
      <w:bookmarkEnd w:id="189"/>
      <w:bookmarkEnd w:id="190"/>
      <w:bookmarkEnd w:id="191"/>
      <w:bookmarkEnd w:id="192"/>
      <w:r w:rsidRPr="001B2BAA">
        <w:rPr>
          <w:rStyle w:val="Hyperlink"/>
          <w:lang w:val="en-CA"/>
        </w:rPr>
        <w:t>Making our organization bilingual</w:t>
      </w:r>
      <w:bookmarkEnd w:id="193"/>
      <w:bookmarkEnd w:id="194"/>
      <w:r w:rsidRPr="001B2BAA">
        <w:rPr>
          <w:lang w:val="en-CA"/>
        </w:rPr>
        <w:fldChar w:fldCharType="end"/>
      </w:r>
    </w:p>
    <w:p w:rsidR="005B3021" w:rsidRPr="001B2BAA" w:rsidRDefault="005B3021" w:rsidP="005B3021">
      <w:pPr>
        <w:pStyle w:val="NoSpacing"/>
        <w:ind w:left="284"/>
        <w:rPr>
          <w:rFonts w:ascii="Arial Narrow" w:hAnsi="Arial Narrow"/>
        </w:rPr>
      </w:pPr>
      <w:r w:rsidRPr="001B2BAA">
        <w:rPr>
          <w:rFonts w:ascii="Arial Narrow" w:hAnsi="Arial Narrow"/>
        </w:rPr>
        <w:t xml:space="preserve">This online guide offers tools and strategies for organizations that want to foster a new bilingual corporate culture and for those </w:t>
      </w:r>
      <w:r>
        <w:rPr>
          <w:rFonts w:ascii="Arial Narrow" w:hAnsi="Arial Narrow"/>
        </w:rPr>
        <w:t xml:space="preserve">that </w:t>
      </w:r>
      <w:r w:rsidRPr="001B2BAA">
        <w:rPr>
          <w:rFonts w:ascii="Arial Narrow" w:hAnsi="Arial Narrow"/>
        </w:rPr>
        <w:t>would like to improve the services they already offer in Canada’s two official languages. The material is general enough to be adaptable to the needs of voluntary-, private- and public-sector organizations.</w:t>
      </w:r>
    </w:p>
    <w:p w:rsidR="005B3021" w:rsidRPr="001B2BAA" w:rsidRDefault="00B70FCD" w:rsidP="005B3021">
      <w:pPr>
        <w:pStyle w:val="NoSpacing"/>
        <w:ind w:left="284"/>
        <w:rPr>
          <w:rFonts w:ascii="Arial Narrow" w:hAnsi="Arial Narrow" w:cs="Arial"/>
        </w:rPr>
      </w:pPr>
      <w:hyperlink r:id="rId22" w:history="1">
        <w:r w:rsidR="005B3021" w:rsidRPr="001B2BAA">
          <w:rPr>
            <w:rStyle w:val="Hyperlink"/>
            <w:rFonts w:ascii="Arial Narrow" w:hAnsi="Arial Narrow" w:cs="Arial"/>
          </w:rPr>
          <w:t>http://www.pch.gc.ca/special/guide/index-eng.cfm</w:t>
        </w:r>
      </w:hyperlink>
    </w:p>
    <w:p w:rsidR="005B3021" w:rsidRDefault="005B3021" w:rsidP="005B3021">
      <w:pPr>
        <w:pStyle w:val="NoSpacing"/>
        <w:ind w:left="284"/>
        <w:rPr>
          <w:rFonts w:ascii="Arial Narrow" w:hAnsi="Arial Narrow"/>
        </w:rPr>
      </w:pPr>
    </w:p>
    <w:p w:rsidR="005B3021" w:rsidRPr="001B2BAA" w:rsidRDefault="005B3021" w:rsidP="005B3021">
      <w:pPr>
        <w:pStyle w:val="NoSpacing"/>
        <w:ind w:left="284"/>
        <w:rPr>
          <w:rFonts w:ascii="Arial Narrow" w:hAnsi="Arial Narrow"/>
        </w:rPr>
      </w:pPr>
    </w:p>
    <w:bookmarkStart w:id="195" w:name="_Toc334696992"/>
    <w:bookmarkStart w:id="196" w:name="_Toc334705531"/>
    <w:bookmarkStart w:id="197" w:name="_Toc335058622"/>
    <w:p w:rsidR="005B3021" w:rsidRPr="001B2BAA" w:rsidRDefault="005B3021" w:rsidP="005B3021">
      <w:pPr>
        <w:pStyle w:val="Heading2"/>
        <w:numPr>
          <w:ilvl w:val="0"/>
          <w:numId w:val="6"/>
        </w:numPr>
        <w:spacing w:before="0" w:after="0"/>
        <w:ind w:left="284" w:hanging="284"/>
        <w:rPr>
          <w:lang w:val="en-CA"/>
        </w:rPr>
      </w:pPr>
      <w:r w:rsidRPr="001B2BAA">
        <w:rPr>
          <w:lang w:val="en-CA"/>
        </w:rPr>
        <w:fldChar w:fldCharType="begin"/>
      </w:r>
      <w:r w:rsidRPr="001B2BAA">
        <w:rPr>
          <w:lang w:val="en-CA"/>
        </w:rPr>
        <w:instrText>HYPERLINK "http://www.ocol-clo.gc.ca/html/stu_etu_032011_e.php"</w:instrText>
      </w:r>
      <w:r w:rsidRPr="001B2BAA">
        <w:rPr>
          <w:lang w:val="en-CA"/>
        </w:rPr>
        <w:fldChar w:fldCharType="separate"/>
      </w:r>
      <w:bookmarkStart w:id="198" w:name="_Toc336957183"/>
      <w:bookmarkStart w:id="199" w:name="_Toc337644589"/>
      <w:r w:rsidRPr="001B2BAA">
        <w:rPr>
          <w:rStyle w:val="Hyperlink"/>
          <w:lang w:val="en-CA"/>
        </w:rPr>
        <w:t>Beyond Bilingual Meetings: Leadership Behaviours for Managers</w:t>
      </w:r>
      <w:bookmarkEnd w:id="198"/>
      <w:bookmarkEnd w:id="199"/>
      <w:r w:rsidRPr="001B2BAA">
        <w:rPr>
          <w:lang w:val="en-CA"/>
        </w:rPr>
        <w:fldChar w:fldCharType="end"/>
      </w:r>
      <w:bookmarkEnd w:id="195"/>
      <w:bookmarkEnd w:id="196"/>
      <w:bookmarkEnd w:id="197"/>
    </w:p>
    <w:p w:rsidR="005B3021" w:rsidRPr="001B2BAA" w:rsidRDefault="005B3021" w:rsidP="005B3021">
      <w:pPr>
        <w:ind w:left="284"/>
        <w:rPr>
          <w:rFonts w:ascii="Arial Narrow" w:hAnsi="Arial Narrow"/>
        </w:rPr>
      </w:pPr>
      <w:r w:rsidRPr="001B2BAA">
        <w:rPr>
          <w:rFonts w:ascii="Arial Narrow" w:hAnsi="Arial Narrow"/>
        </w:rPr>
        <w:t xml:space="preserve">This document focuses more on creating a work environment conducive to the effective use of both official languages within the public service. An interesting feature of this document is that it provides a leadership competencies profile based on official languages presented under the same headings as the Government of Canada’s </w:t>
      </w:r>
      <w:r w:rsidRPr="00C82B66">
        <w:rPr>
          <w:rFonts w:ascii="Arial Narrow" w:hAnsi="Arial Narrow"/>
          <w:i/>
        </w:rPr>
        <w:t>Key Leadership Competencies Profile</w:t>
      </w:r>
      <w:r w:rsidRPr="001B2BAA">
        <w:rPr>
          <w:rFonts w:ascii="Arial Narrow" w:hAnsi="Arial Narrow"/>
        </w:rPr>
        <w:t xml:space="preserve">. While this resource is geared more toward Government of Canada employees, it could be a useful reference tool for sport organizations. </w:t>
      </w:r>
    </w:p>
    <w:p w:rsidR="005B3021" w:rsidRPr="001B2BAA" w:rsidRDefault="00B70FCD" w:rsidP="00FA7F38">
      <w:pPr>
        <w:ind w:firstLine="284"/>
        <w:rPr>
          <w:rFonts w:ascii="Arial Narrow" w:hAnsi="Arial Narrow"/>
        </w:rPr>
      </w:pPr>
      <w:hyperlink r:id="rId23" w:history="1">
        <w:r w:rsidR="00FA7F38" w:rsidRPr="00E100B2">
          <w:rPr>
            <w:rStyle w:val="Hyperlink"/>
          </w:rPr>
          <w:t>http://www.ocol-clo.gc.ca/html/stu_etu_032011_e.php</w:t>
        </w:r>
      </w:hyperlink>
      <w:r w:rsidR="00FA7F38">
        <w:t xml:space="preserve"> </w:t>
      </w:r>
    </w:p>
    <w:p w:rsidR="005B3021" w:rsidRPr="001B2BAA" w:rsidRDefault="005B3021" w:rsidP="005B3021">
      <w:pPr>
        <w:ind w:firstLine="708"/>
        <w:rPr>
          <w:rFonts w:ascii="Arial Narrow" w:hAnsi="Arial Narrow"/>
        </w:rPr>
      </w:pPr>
      <w:bookmarkStart w:id="200" w:name="_GoBack"/>
      <w:bookmarkEnd w:id="200"/>
    </w:p>
    <w:sectPr w:rsidR="005B3021" w:rsidRPr="001B2B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91F"/>
    <w:multiLevelType w:val="hybridMultilevel"/>
    <w:tmpl w:val="6B04E67A"/>
    <w:lvl w:ilvl="0" w:tplc="0FF6A81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AB5EC8"/>
    <w:multiLevelType w:val="hybridMultilevel"/>
    <w:tmpl w:val="9DF65A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3A00FF"/>
    <w:multiLevelType w:val="hybridMultilevel"/>
    <w:tmpl w:val="CBBECE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482FF6"/>
    <w:multiLevelType w:val="hybridMultilevel"/>
    <w:tmpl w:val="DBFCFFF4"/>
    <w:lvl w:ilvl="0" w:tplc="A552C862">
      <w:start w:val="1"/>
      <w:numFmt w:val="lowerLetter"/>
      <w:lvlText w:val="%1."/>
      <w:lvlJc w:val="left"/>
      <w:pPr>
        <w:ind w:left="720" w:hanging="360"/>
      </w:pPr>
      <w:rPr>
        <w:rFonts w:hint="default"/>
        <w:b/>
        <w:color w:val="auto"/>
        <w:sz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35079"/>
    <w:multiLevelType w:val="hybridMultilevel"/>
    <w:tmpl w:val="DE04CE42"/>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B3A359E"/>
    <w:multiLevelType w:val="hybridMultilevel"/>
    <w:tmpl w:val="667C2B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6F3C43"/>
    <w:multiLevelType w:val="hybridMultilevel"/>
    <w:tmpl w:val="13CCD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21"/>
    <w:rsid w:val="00127305"/>
    <w:rsid w:val="001703E0"/>
    <w:rsid w:val="002812B9"/>
    <w:rsid w:val="002857B6"/>
    <w:rsid w:val="003A30D1"/>
    <w:rsid w:val="003D168F"/>
    <w:rsid w:val="0053252F"/>
    <w:rsid w:val="00597670"/>
    <w:rsid w:val="005B3021"/>
    <w:rsid w:val="00607361"/>
    <w:rsid w:val="006226CF"/>
    <w:rsid w:val="00930857"/>
    <w:rsid w:val="00973876"/>
    <w:rsid w:val="00B70FCD"/>
    <w:rsid w:val="00B7424F"/>
    <w:rsid w:val="00F6238B"/>
    <w:rsid w:val="00FA7F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C48B-4079-4FA5-9B19-9C6A9E71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021"/>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5B3021"/>
    <w:pPr>
      <w:keepNext/>
      <w:spacing w:before="240" w:after="60"/>
      <w:outlineLvl w:val="0"/>
    </w:pPr>
    <w:rPr>
      <w:rFonts w:ascii="Arial Narrow" w:hAnsi="Arial Narrow"/>
      <w:b/>
      <w:bCs/>
      <w:kern w:val="32"/>
      <w:szCs w:val="32"/>
      <w:lang w:val="x-none" w:eastAsia="x-none"/>
    </w:rPr>
  </w:style>
  <w:style w:type="paragraph" w:styleId="Heading2">
    <w:name w:val="heading 2"/>
    <w:basedOn w:val="Normal"/>
    <w:next w:val="Normal"/>
    <w:link w:val="Heading2Char"/>
    <w:unhideWhenUsed/>
    <w:qFormat/>
    <w:rsid w:val="005B3021"/>
    <w:pPr>
      <w:keepNext/>
      <w:spacing w:before="240" w:after="60"/>
      <w:outlineLvl w:val="1"/>
    </w:pPr>
    <w:rPr>
      <w:rFonts w:ascii="Arial Narrow" w:hAnsi="Arial Narrow"/>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021"/>
    <w:rPr>
      <w:rFonts w:ascii="Arial Narrow" w:eastAsia="Times New Roman" w:hAnsi="Arial Narrow" w:cs="Times New Roman"/>
      <w:b/>
      <w:bCs/>
      <w:kern w:val="32"/>
      <w:sz w:val="24"/>
      <w:szCs w:val="32"/>
      <w:lang w:val="x-none" w:eastAsia="x-none"/>
    </w:rPr>
  </w:style>
  <w:style w:type="character" w:customStyle="1" w:styleId="Heading2Char">
    <w:name w:val="Heading 2 Char"/>
    <w:basedOn w:val="DefaultParagraphFont"/>
    <w:link w:val="Heading2"/>
    <w:rsid w:val="005B3021"/>
    <w:rPr>
      <w:rFonts w:ascii="Arial Narrow" w:eastAsia="Times New Roman" w:hAnsi="Arial Narrow" w:cs="Times New Roman"/>
      <w:b/>
      <w:bCs/>
      <w:iCs/>
      <w:sz w:val="24"/>
      <w:szCs w:val="28"/>
      <w:lang w:val="x-none" w:eastAsia="x-none"/>
    </w:rPr>
  </w:style>
  <w:style w:type="character" w:styleId="Hyperlink">
    <w:name w:val="Hyperlink"/>
    <w:uiPriority w:val="99"/>
    <w:rsid w:val="005B3021"/>
    <w:rPr>
      <w:color w:val="0000FF"/>
      <w:u w:val="single"/>
    </w:rPr>
  </w:style>
  <w:style w:type="paragraph" w:styleId="Subtitle">
    <w:name w:val="Subtitle"/>
    <w:basedOn w:val="Normal"/>
    <w:next w:val="Normal"/>
    <w:link w:val="SubtitleChar"/>
    <w:qFormat/>
    <w:rsid w:val="005B3021"/>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5B3021"/>
    <w:rPr>
      <w:rFonts w:ascii="Cambria" w:eastAsia="Times New Roman" w:hAnsi="Cambria" w:cs="Times New Roman"/>
      <w:sz w:val="24"/>
      <w:szCs w:val="24"/>
      <w:lang w:val="x-none" w:eastAsia="x-none"/>
    </w:rPr>
  </w:style>
  <w:style w:type="paragraph" w:styleId="Title">
    <w:name w:val="Title"/>
    <w:basedOn w:val="Normal"/>
    <w:next w:val="Normal"/>
    <w:link w:val="TitleChar"/>
    <w:qFormat/>
    <w:rsid w:val="005B3021"/>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rsid w:val="005B3021"/>
    <w:rPr>
      <w:rFonts w:ascii="Cambria" w:eastAsia="Times New Roman" w:hAnsi="Cambria" w:cs="Times New Roman"/>
      <w:b/>
      <w:bCs/>
      <w:kern w:val="28"/>
      <w:sz w:val="32"/>
      <w:szCs w:val="32"/>
      <w:lang w:val="x-none" w:eastAsia="x-none"/>
    </w:rPr>
  </w:style>
  <w:style w:type="character" w:customStyle="1" w:styleId="st1">
    <w:name w:val="st1"/>
    <w:rsid w:val="005B3021"/>
  </w:style>
  <w:style w:type="paragraph" w:styleId="NormalWeb">
    <w:name w:val="Normal (Web)"/>
    <w:basedOn w:val="Normal"/>
    <w:uiPriority w:val="99"/>
    <w:unhideWhenUsed/>
    <w:rsid w:val="005B3021"/>
    <w:pPr>
      <w:spacing w:before="100" w:beforeAutospacing="1" w:after="100" w:afterAutospacing="1"/>
    </w:pPr>
    <w:rPr>
      <w:rFonts w:ascii="Verdana" w:hAnsi="Verdana"/>
    </w:rPr>
  </w:style>
  <w:style w:type="paragraph" w:styleId="NoSpacing">
    <w:name w:val="No Spacing"/>
    <w:uiPriority w:val="1"/>
    <w:qFormat/>
    <w:rsid w:val="005B3021"/>
    <w:pPr>
      <w:spacing w:after="0" w:line="240" w:lineRule="auto"/>
    </w:pPr>
    <w:rPr>
      <w:rFonts w:ascii="Times New Roman" w:eastAsia="Times New Roman" w:hAnsi="Times New Roman" w:cs="Times New Roman"/>
      <w:sz w:val="24"/>
      <w:szCs w:val="24"/>
      <w:lang w:val="en-CA" w:eastAsia="en-CA"/>
    </w:rPr>
  </w:style>
  <w:style w:type="character" w:styleId="Strong">
    <w:name w:val="Strong"/>
    <w:uiPriority w:val="22"/>
    <w:qFormat/>
    <w:rsid w:val="00607361"/>
    <w:rPr>
      <w:b/>
      <w:bCs/>
    </w:rPr>
  </w:style>
  <w:style w:type="paragraph" w:styleId="ListParagraph">
    <w:name w:val="List Paragraph"/>
    <w:basedOn w:val="Normal"/>
    <w:uiPriority w:val="34"/>
    <w:qFormat/>
    <w:rsid w:val="00607361"/>
    <w:pPr>
      <w:spacing w:after="200" w:line="276" w:lineRule="auto"/>
      <w:ind w:left="720"/>
      <w:contextualSpacing/>
    </w:pPr>
    <w:rPr>
      <w:rFonts w:ascii="Calibri" w:eastAsia="Calibri" w:hAnsi="Calibri"/>
      <w:sz w:val="22"/>
      <w:szCs w:val="22"/>
      <w:lang w:val="fr-CA" w:eastAsia="en-US"/>
    </w:rPr>
  </w:style>
  <w:style w:type="character" w:styleId="FollowedHyperlink">
    <w:name w:val="FollowedHyperlink"/>
    <w:basedOn w:val="DefaultParagraphFont"/>
    <w:uiPriority w:val="99"/>
    <w:semiHidden/>
    <w:unhideWhenUsed/>
    <w:rsid w:val="00973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slangues-ourlanguages.gc.ca/fss-gte/fss-gte-eng.php" TargetMode="External"/><Relationship Id="rId13" Type="http://schemas.openxmlformats.org/officeDocument/2006/relationships/hyperlink" Target="http://publications.gc.ca/site/eng/9.674413/publication.html" TargetMode="External"/><Relationship Id="rId18" Type="http://schemas.openxmlformats.org/officeDocument/2006/relationships/hyperlink" Target="http://communications.pch.gc.ca/guides/style_f.cfm" TargetMode="External"/><Relationship Id="rId3" Type="http://schemas.openxmlformats.org/officeDocument/2006/relationships/settings" Target="settings.xml"/><Relationship Id="rId21" Type="http://schemas.openxmlformats.org/officeDocument/2006/relationships/hyperlink" Target="http://www.francophonie.org/IMG/pdf/OIFGuide_UK_BD.pdf" TargetMode="External"/><Relationship Id="rId7" Type="http://schemas.openxmlformats.org/officeDocument/2006/relationships/hyperlink" Target="http://www.noslangues-ourlanguages.gc.ca/index-eng.php" TargetMode="External"/><Relationship Id="rId12" Type="http://schemas.openxmlformats.org/officeDocument/2006/relationships/hyperlink" Target="http://www.lexique-jo.org/beijin/" TargetMode="External"/><Relationship Id="rId17" Type="http://schemas.openxmlformats.org/officeDocument/2006/relationships/hyperlink" Target="http://publications.gc.ca/site/eng/9.583879/publicatio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tb.gc.ca/publications/documents/paralym.pdf" TargetMode="External"/><Relationship Id="rId20" Type="http://schemas.openxmlformats.org/officeDocument/2006/relationships/hyperlink" Target="http://www.francophonie.org/IMG/pdf/OIFGuide_UK_BD.pdf" TargetMode="External"/><Relationship Id="rId1" Type="http://schemas.openxmlformats.org/officeDocument/2006/relationships/numbering" Target="numbering.xml"/><Relationship Id="rId6" Type="http://schemas.openxmlformats.org/officeDocument/2006/relationships/hyperlink" Target="http://www.noslangues-ourlanguages.gc.ca/app-mobile-eng.html" TargetMode="External"/><Relationship Id="rId11" Type="http://schemas.openxmlformats.org/officeDocument/2006/relationships/hyperlink" Target="http://www.lexique-jo.org/beijin/" TargetMode="External"/><Relationship Id="rId24" Type="http://schemas.openxmlformats.org/officeDocument/2006/relationships/fontTable" Target="fontTable.xml"/><Relationship Id="rId5" Type="http://schemas.openxmlformats.org/officeDocument/2006/relationships/hyperlink" Target="http://www.termiumplus.gc.ca/" TargetMode="External"/><Relationship Id="rId15" Type="http://schemas.openxmlformats.org/officeDocument/2006/relationships/image" Target="media/image1.jpeg"/><Relationship Id="rId23" Type="http://schemas.openxmlformats.org/officeDocument/2006/relationships/hyperlink" Target="http://www.ocol-clo.gc.ca/html/stu_etu_032011_e.php" TargetMode="External"/><Relationship Id="rId10" Type="http://schemas.openxmlformats.org/officeDocument/2006/relationships/hyperlink" Target="http://www.lexique-jo.org/2012/index1.html" TargetMode="External"/><Relationship Id="rId19" Type="http://schemas.openxmlformats.org/officeDocument/2006/relationships/hyperlink" Target="http://communications.pch.gc.ca/guides/style_e.cfm" TargetMode="External"/><Relationship Id="rId4" Type="http://schemas.openxmlformats.org/officeDocument/2006/relationships/webSettings" Target="webSettings.xml"/><Relationship Id="rId9" Type="http://schemas.openxmlformats.org/officeDocument/2006/relationships/hyperlink" Target="http://publications.gc.ca/site/eng/9.582437/publication.html" TargetMode="External"/><Relationship Id="rId14" Type="http://schemas.openxmlformats.org/officeDocument/2006/relationships/hyperlink" Target="http://www.bt-tb.tpsgc-pwgsc.gc.ca/btb.php?lang=eng&amp;cont=2096" TargetMode="External"/><Relationship Id="rId22" Type="http://schemas.openxmlformats.org/officeDocument/2006/relationships/hyperlink" Target="http://www.pch.gc.ca/special/guide/index-eng.cf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1321</Words>
  <Characters>7534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PCH</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Lépine</dc:creator>
  <cp:keywords/>
  <dc:description/>
  <cp:lastModifiedBy>Katerine Larouche</cp:lastModifiedBy>
  <cp:revision>57</cp:revision>
  <dcterms:created xsi:type="dcterms:W3CDTF">2015-10-27T18:30:00Z</dcterms:created>
  <dcterms:modified xsi:type="dcterms:W3CDTF">2015-11-06T16:32:00Z</dcterms:modified>
</cp:coreProperties>
</file>